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18" w:rsidRPr="00F82F21" w:rsidRDefault="004755EE" w:rsidP="000123BC">
      <w:pPr>
        <w:rPr>
          <w:rFonts w:asciiTheme="majorHAnsi" w:hAnsiTheme="majorHAnsi"/>
          <w:lang w:val="en-IE"/>
        </w:rPr>
        <w:sectPr w:rsidR="00F40718" w:rsidRPr="00F82F21" w:rsidSect="00311BD4">
          <w:headerReference w:type="even" r:id="rId8"/>
          <w:headerReference w:type="default" r:id="rId9"/>
          <w:footerReference w:type="even" r:id="rId10"/>
          <w:footerReference w:type="default" r:id="rId11"/>
          <w:pgSz w:w="11900" w:h="16840"/>
          <w:pgMar w:top="0" w:right="0" w:bottom="0" w:left="0" w:header="0" w:footer="0" w:gutter="0"/>
          <w:cols w:space="720"/>
          <w:titlePg/>
        </w:sectPr>
      </w:pPr>
      <w:r w:rsidRPr="00F82F21">
        <w:rPr>
          <w:rFonts w:asciiTheme="majorHAnsi" w:hAnsiTheme="majorHAnsi"/>
          <w:noProof/>
          <w:vertAlign w:val="subscript"/>
        </w:rPr>
        <mc:AlternateContent>
          <mc:Choice Requires="wps">
            <w:drawing>
              <wp:anchor distT="0" distB="0" distL="114300" distR="114300" simplePos="0" relativeHeight="251659264" behindDoc="0" locked="0" layoutInCell="1" allowOverlap="1" wp14:anchorId="6B4C7029" wp14:editId="6E77B639">
                <wp:simplePos x="0" y="0"/>
                <wp:positionH relativeFrom="column">
                  <wp:posOffset>2790967</wp:posOffset>
                </wp:positionH>
                <wp:positionV relativeFrom="paragraph">
                  <wp:posOffset>8115755</wp:posOffset>
                </wp:positionV>
                <wp:extent cx="3868856" cy="1371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8856"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262F" w:rsidRPr="00B33C0E" w:rsidRDefault="008A77F2" w:rsidP="00625408">
                            <w:pPr>
                              <w:rPr>
                                <w:rFonts w:ascii="Arial" w:hAnsi="Arial"/>
                                <w:b/>
                                <w:color w:val="FFFFFF" w:themeColor="background1"/>
                                <w:sz w:val="44"/>
                                <w:szCs w:val="44"/>
                              </w:rPr>
                            </w:pPr>
                            <w:r>
                              <w:rPr>
                                <w:rFonts w:ascii="Arial" w:hAnsi="Arial"/>
                                <w:b/>
                                <w:color w:val="FFFFFF" w:themeColor="background1"/>
                                <w:sz w:val="44"/>
                                <w:szCs w:val="44"/>
                              </w:rPr>
                              <w:t xml:space="preserve">Data Retention </w:t>
                            </w:r>
                            <w:r w:rsidR="00AF1F36">
                              <w:rPr>
                                <w:rFonts w:ascii="Arial" w:hAnsi="Arial"/>
                                <w:b/>
                                <w:color w:val="FFFFFF" w:themeColor="background1"/>
                                <w:sz w:val="44"/>
                                <w:szCs w:val="44"/>
                              </w:rPr>
                              <w:t>Policy</w:t>
                            </w:r>
                            <w:r>
                              <w:rPr>
                                <w:rFonts w:ascii="Arial" w:hAnsi="Arial"/>
                                <w:b/>
                                <w:color w:val="FFFFFF" w:themeColor="background1"/>
                                <w:sz w:val="44"/>
                                <w:szCs w:val="44"/>
                              </w:rPr>
                              <w:t xml:space="preserve"> Template</w:t>
                            </w:r>
                          </w:p>
                          <w:p w:rsidR="00EC262F" w:rsidRPr="00E51286" w:rsidRDefault="00EC262F" w:rsidP="00625408">
                            <w:pPr>
                              <w:rPr>
                                <w:rFonts w:ascii="Arial MT" w:hAnsi="Arial MT"/>
                                <w:b/>
                                <w:color w:val="FFFFFF" w:themeColor="background1"/>
                                <w:sz w:val="44"/>
                                <w:szCs w:val="44"/>
                              </w:rPr>
                            </w:pPr>
                          </w:p>
                          <w:p w:rsidR="00EC262F" w:rsidRPr="00B33C0E" w:rsidRDefault="00A839F8" w:rsidP="00625408">
                            <w:pPr>
                              <w:rPr>
                                <w:rFonts w:ascii="Arial" w:hAnsi="Arial"/>
                                <w:color w:val="FFFFFF" w:themeColor="background1"/>
                                <w:sz w:val="44"/>
                                <w:szCs w:val="44"/>
                              </w:rPr>
                            </w:pPr>
                            <w:r>
                              <w:rPr>
                                <w:rFonts w:ascii="Arial" w:hAnsi="Arial"/>
                                <w:color w:val="FFFFFF" w:themeColor="background1"/>
                                <w:sz w:val="44"/>
                                <w:szCs w:val="44"/>
                              </w:rPr>
                              <w:t>May</w:t>
                            </w:r>
                            <w:r w:rsidR="00FE0EC9">
                              <w:rPr>
                                <w:rFonts w:ascii="Arial" w:hAnsi="Arial"/>
                                <w:color w:val="FFFFFF" w:themeColor="background1"/>
                                <w:sz w:val="44"/>
                                <w:szCs w:val="44"/>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C7029" id="_x0000_t202" coordsize="21600,21600" o:spt="202" path="m,l,21600r21600,l21600,xe">
                <v:stroke joinstyle="miter"/>
                <v:path gradientshapeok="t" o:connecttype="rect"/>
              </v:shapetype>
              <v:shape id="Text Box 4" o:spid="_x0000_s1026" type="#_x0000_t202" style="position:absolute;margin-left:219.75pt;margin-top:639.05pt;width:304.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" filled="f" stroked="f">
                <v:path arrowok="t"/>
                <v:textbox>
                  <w:txbxContent>
                    <w:p w:rsidR="00EC262F" w:rsidRPr="00B33C0E" w:rsidRDefault="008A77F2" w:rsidP="00625408">
                      <w:pPr>
                        <w:rPr>
                          <w:rFonts w:ascii="Arial" w:hAnsi="Arial"/>
                          <w:b/>
                          <w:color w:val="FFFFFF" w:themeColor="background1"/>
                          <w:sz w:val="44"/>
                          <w:szCs w:val="44"/>
                        </w:rPr>
                      </w:pPr>
                      <w:r>
                        <w:rPr>
                          <w:rFonts w:ascii="Arial" w:hAnsi="Arial"/>
                          <w:b/>
                          <w:color w:val="FFFFFF" w:themeColor="background1"/>
                          <w:sz w:val="44"/>
                          <w:szCs w:val="44"/>
                        </w:rPr>
                        <w:t xml:space="preserve">Data Retention </w:t>
                      </w:r>
                      <w:r w:rsidR="00AF1F36">
                        <w:rPr>
                          <w:rFonts w:ascii="Arial" w:hAnsi="Arial"/>
                          <w:b/>
                          <w:color w:val="FFFFFF" w:themeColor="background1"/>
                          <w:sz w:val="44"/>
                          <w:szCs w:val="44"/>
                        </w:rPr>
                        <w:t>Policy</w:t>
                      </w:r>
                      <w:r>
                        <w:rPr>
                          <w:rFonts w:ascii="Arial" w:hAnsi="Arial"/>
                          <w:b/>
                          <w:color w:val="FFFFFF" w:themeColor="background1"/>
                          <w:sz w:val="44"/>
                          <w:szCs w:val="44"/>
                        </w:rPr>
                        <w:t xml:space="preserve"> Template</w:t>
                      </w:r>
                    </w:p>
                    <w:p w:rsidR="00EC262F" w:rsidRPr="00E51286" w:rsidRDefault="00EC262F" w:rsidP="00625408">
                      <w:pPr>
                        <w:rPr>
                          <w:rFonts w:ascii="Arial MT" w:hAnsi="Arial MT"/>
                          <w:b/>
                          <w:color w:val="FFFFFF" w:themeColor="background1"/>
                          <w:sz w:val="44"/>
                          <w:szCs w:val="44"/>
                        </w:rPr>
                      </w:pPr>
                    </w:p>
                    <w:p w:rsidR="00EC262F" w:rsidRPr="00B33C0E" w:rsidRDefault="00A839F8" w:rsidP="00625408">
                      <w:pPr>
                        <w:rPr>
                          <w:rFonts w:ascii="Arial" w:hAnsi="Arial"/>
                          <w:color w:val="FFFFFF" w:themeColor="background1"/>
                          <w:sz w:val="44"/>
                          <w:szCs w:val="44"/>
                        </w:rPr>
                      </w:pPr>
                      <w:r>
                        <w:rPr>
                          <w:rFonts w:ascii="Arial" w:hAnsi="Arial"/>
                          <w:color w:val="FFFFFF" w:themeColor="background1"/>
                          <w:sz w:val="44"/>
                          <w:szCs w:val="44"/>
                        </w:rPr>
                        <w:t>May</w:t>
                      </w:r>
                      <w:r w:rsidR="00FE0EC9">
                        <w:rPr>
                          <w:rFonts w:ascii="Arial" w:hAnsi="Arial"/>
                          <w:color w:val="FFFFFF" w:themeColor="background1"/>
                          <w:sz w:val="44"/>
                          <w:szCs w:val="44"/>
                        </w:rPr>
                        <w:t xml:space="preserve"> 2018</w:t>
                      </w:r>
                    </w:p>
                  </w:txbxContent>
                </v:textbox>
              </v:shape>
            </w:pict>
          </mc:Fallback>
        </mc:AlternateContent>
      </w:r>
      <w:r w:rsidR="00311BD4" w:rsidRPr="00F82F21">
        <w:rPr>
          <w:rFonts w:asciiTheme="majorHAnsi" w:hAnsiTheme="majorHAnsi"/>
          <w:noProof/>
          <w:vertAlign w:val="subscript"/>
        </w:rPr>
        <mc:AlternateContent>
          <mc:Choice Requires="wps">
            <w:drawing>
              <wp:anchor distT="0" distB="0" distL="114300" distR="114300" simplePos="0" relativeHeight="251660288" behindDoc="0" locked="0" layoutInCell="1" allowOverlap="1" wp14:anchorId="0196A71D" wp14:editId="0B95C780">
                <wp:simplePos x="0" y="0"/>
                <wp:positionH relativeFrom="column">
                  <wp:posOffset>3709035</wp:posOffset>
                </wp:positionH>
                <wp:positionV relativeFrom="paragraph">
                  <wp:posOffset>345440</wp:posOffset>
                </wp:positionV>
                <wp:extent cx="35433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262F" w:rsidRPr="00090E2B" w:rsidRDefault="00EC262F" w:rsidP="00625408">
                            <w:pPr>
                              <w:rPr>
                                <w:rFonts w:ascii="Arial" w:hAnsi="Arial"/>
                                <w:i/>
                                <w:color w:val="FFFFFF" w:themeColor="background1"/>
                                <w:sz w:val="16"/>
                                <w:szCs w:val="16"/>
                              </w:rPr>
                            </w:pPr>
                            <w:r w:rsidRPr="00090E2B">
                              <w:rPr>
                                <w:rFonts w:ascii="Arial" w:hAnsi="Arial"/>
                                <w:color w:val="FFFFFF" w:themeColor="background1"/>
                                <w:sz w:val="16"/>
                                <w:szCs w:val="16"/>
                              </w:rPr>
                              <w:t xml:space="preserve">Royal College of Surgeons in </w:t>
                            </w:r>
                            <w:proofErr w:type="gramStart"/>
                            <w:r w:rsidRPr="00090E2B">
                              <w:rPr>
                                <w:rFonts w:ascii="Arial" w:hAnsi="Arial"/>
                                <w:color w:val="FFFFFF" w:themeColor="background1"/>
                                <w:sz w:val="16"/>
                                <w:szCs w:val="16"/>
                              </w:rPr>
                              <w:t>Ireland</w:t>
                            </w:r>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Coláiste</w:t>
                            </w:r>
                            <w:proofErr w:type="spellEnd"/>
                            <w:proofErr w:type="gramEnd"/>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Ríoga</w:t>
                            </w:r>
                            <w:proofErr w:type="spellEnd"/>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na</w:t>
                            </w:r>
                            <w:proofErr w:type="spellEnd"/>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Máinleá</w:t>
                            </w:r>
                            <w:proofErr w:type="spellEnd"/>
                            <w:r w:rsidRPr="00090E2B">
                              <w:rPr>
                                <w:rFonts w:ascii="Arial" w:hAnsi="Arial"/>
                                <w:i/>
                                <w:color w:val="FFFFFF" w:themeColor="background1"/>
                                <w:sz w:val="16"/>
                                <w:szCs w:val="16"/>
                              </w:rPr>
                              <w:t xml:space="preserve"> in </w:t>
                            </w:r>
                            <w:proofErr w:type="spellStart"/>
                            <w:r w:rsidRPr="00090E2B">
                              <w:rPr>
                                <w:rFonts w:ascii="Arial" w:hAnsi="Arial"/>
                                <w:i/>
                                <w:color w:val="FFFFFF" w:themeColor="background1"/>
                                <w:sz w:val="16"/>
                                <w:szCs w:val="16"/>
                              </w:rPr>
                              <w:t>Éirinn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A71D" id="Text Box 7" o:spid="_x0000_s1027" type="#_x0000_t202" style="position:absolute;margin-left:292.05pt;margin-top:27.2pt;width:27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rWtQIAAMM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" filled="f" stroked="f">
                <v:path arrowok="t"/>
                <v:textbox>
                  <w:txbxContent>
                    <w:p w:rsidR="00EC262F" w:rsidRPr="00090E2B" w:rsidRDefault="00EC262F" w:rsidP="00625408">
                      <w:pPr>
                        <w:rPr>
                          <w:rFonts w:ascii="Arial" w:hAnsi="Arial"/>
                          <w:i/>
                          <w:color w:val="FFFFFF" w:themeColor="background1"/>
                          <w:sz w:val="16"/>
                          <w:szCs w:val="16"/>
                        </w:rPr>
                      </w:pPr>
                      <w:r w:rsidRPr="00090E2B">
                        <w:rPr>
                          <w:rFonts w:ascii="Arial" w:hAnsi="Arial"/>
                          <w:color w:val="FFFFFF" w:themeColor="background1"/>
                          <w:sz w:val="16"/>
                          <w:szCs w:val="16"/>
                        </w:rPr>
                        <w:t xml:space="preserve">Royal College of Surgeons in </w:t>
                      </w:r>
                      <w:proofErr w:type="gramStart"/>
                      <w:r w:rsidRPr="00090E2B">
                        <w:rPr>
                          <w:rFonts w:ascii="Arial" w:hAnsi="Arial"/>
                          <w:color w:val="FFFFFF" w:themeColor="background1"/>
                          <w:sz w:val="16"/>
                          <w:szCs w:val="16"/>
                        </w:rPr>
                        <w:t>Ireland</w:t>
                      </w:r>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Coláiste</w:t>
                      </w:r>
                      <w:proofErr w:type="spellEnd"/>
                      <w:proofErr w:type="gramEnd"/>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Ríoga</w:t>
                      </w:r>
                      <w:proofErr w:type="spellEnd"/>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na</w:t>
                      </w:r>
                      <w:proofErr w:type="spellEnd"/>
                      <w:r w:rsidRPr="00090E2B">
                        <w:rPr>
                          <w:rFonts w:ascii="Arial" w:hAnsi="Arial"/>
                          <w:i/>
                          <w:color w:val="FFFFFF" w:themeColor="background1"/>
                          <w:sz w:val="16"/>
                          <w:szCs w:val="16"/>
                        </w:rPr>
                        <w:t xml:space="preserve"> </w:t>
                      </w:r>
                      <w:proofErr w:type="spellStart"/>
                      <w:r w:rsidRPr="00090E2B">
                        <w:rPr>
                          <w:rFonts w:ascii="Arial" w:hAnsi="Arial"/>
                          <w:i/>
                          <w:color w:val="FFFFFF" w:themeColor="background1"/>
                          <w:sz w:val="16"/>
                          <w:szCs w:val="16"/>
                        </w:rPr>
                        <w:t>Máinleá</w:t>
                      </w:r>
                      <w:proofErr w:type="spellEnd"/>
                      <w:r w:rsidRPr="00090E2B">
                        <w:rPr>
                          <w:rFonts w:ascii="Arial" w:hAnsi="Arial"/>
                          <w:i/>
                          <w:color w:val="FFFFFF" w:themeColor="background1"/>
                          <w:sz w:val="16"/>
                          <w:szCs w:val="16"/>
                        </w:rPr>
                        <w:t xml:space="preserve"> in </w:t>
                      </w:r>
                      <w:proofErr w:type="spellStart"/>
                      <w:r w:rsidRPr="00090E2B">
                        <w:rPr>
                          <w:rFonts w:ascii="Arial" w:hAnsi="Arial"/>
                          <w:i/>
                          <w:color w:val="FFFFFF" w:themeColor="background1"/>
                          <w:sz w:val="16"/>
                          <w:szCs w:val="16"/>
                        </w:rPr>
                        <w:t>Éirinn</w:t>
                      </w:r>
                      <w:proofErr w:type="spellEnd"/>
                    </w:p>
                  </w:txbxContent>
                </v:textbox>
              </v:shape>
            </w:pict>
          </mc:Fallback>
        </mc:AlternateContent>
      </w:r>
      <w:r w:rsidR="00311BD4" w:rsidRPr="00F82F21">
        <w:rPr>
          <w:rFonts w:asciiTheme="majorHAnsi" w:hAnsiTheme="majorHAnsi"/>
          <w:noProof/>
        </w:rPr>
        <w:drawing>
          <wp:anchor distT="0" distB="0" distL="114300" distR="114300" simplePos="0" relativeHeight="251663360" behindDoc="1" locked="0" layoutInCell="1" allowOverlap="1" wp14:anchorId="0C132351" wp14:editId="553E80AD">
            <wp:simplePos x="0" y="0"/>
            <wp:positionH relativeFrom="column">
              <wp:posOffset>0</wp:posOffset>
            </wp:positionH>
            <wp:positionV relativeFrom="paragraph">
              <wp:posOffset>2540</wp:posOffset>
            </wp:positionV>
            <wp:extent cx="7556500" cy="10688955"/>
            <wp:effectExtent l="0" t="0" r="1270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6869 RCSI Word Doc_Cover 2.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806D37" w:rsidRPr="00B1003E" w:rsidRDefault="00806D37" w:rsidP="00B1003E">
      <w:pPr>
        <w:pStyle w:val="TOCHeading"/>
      </w:pPr>
    </w:p>
    <w:p w:rsidR="00F40718" w:rsidRPr="0008330D" w:rsidRDefault="00F50F9B" w:rsidP="00AF1F36">
      <w:pPr>
        <w:pStyle w:val="Heading1"/>
        <w:rPr>
          <w:rFonts w:eastAsiaTheme="minorEastAsia" w:cs="Arial"/>
          <w:sz w:val="20"/>
          <w:lang w:val="en-US"/>
        </w:rPr>
      </w:pPr>
      <w:bookmarkStart w:id="0" w:name="_Toc386629406"/>
      <w:r w:rsidRPr="0008330D">
        <w:rPr>
          <w:rFonts w:eastAsiaTheme="minorEastAsia" w:cs="Arial"/>
          <w:sz w:val="20"/>
          <w:lang w:val="en-US"/>
        </w:rPr>
        <w:t>1</w:t>
      </w:r>
      <w:r w:rsidR="007173DD" w:rsidRPr="0008330D">
        <w:rPr>
          <w:rFonts w:eastAsiaTheme="minorEastAsia" w:cs="Arial"/>
          <w:sz w:val="20"/>
          <w:lang w:val="en-US"/>
        </w:rPr>
        <w:t>.0</w:t>
      </w:r>
      <w:r w:rsidR="00806D37" w:rsidRPr="0008330D">
        <w:rPr>
          <w:rFonts w:eastAsiaTheme="minorEastAsia" w:cs="Arial"/>
          <w:sz w:val="20"/>
          <w:lang w:val="en-US"/>
        </w:rPr>
        <w:t xml:space="preserve"> </w:t>
      </w:r>
      <w:r w:rsidR="007118E1" w:rsidRPr="0008330D">
        <w:rPr>
          <w:rFonts w:eastAsiaTheme="minorEastAsia" w:cs="Arial"/>
          <w:sz w:val="20"/>
          <w:lang w:val="en-US"/>
        </w:rPr>
        <w:t xml:space="preserve">Document </w:t>
      </w:r>
      <w:r w:rsidR="00E6773D" w:rsidRPr="0008330D">
        <w:rPr>
          <w:rFonts w:eastAsiaTheme="minorEastAsia" w:cs="Arial"/>
          <w:sz w:val="20"/>
          <w:lang w:val="en-US"/>
        </w:rPr>
        <w:t>Version Control</w:t>
      </w:r>
      <w:bookmarkEnd w:id="0"/>
    </w:p>
    <w:p w:rsidR="00F40718" w:rsidRPr="00F82F21" w:rsidRDefault="00F40718" w:rsidP="00F40718">
      <w:pPr>
        <w:ind w:left="1080"/>
        <w:rPr>
          <w:rFonts w:asciiTheme="majorHAnsi" w:hAnsiTheme="majorHAnsi" w:cs="Arial"/>
          <w:b/>
          <w:sz w:val="40"/>
          <w:szCs w:val="40"/>
          <w:lang w:val="en-IE"/>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162"/>
        <w:gridCol w:w="1440"/>
        <w:gridCol w:w="1710"/>
        <w:gridCol w:w="1890"/>
        <w:gridCol w:w="1980"/>
        <w:gridCol w:w="1217"/>
      </w:tblGrid>
      <w:tr w:rsidR="00254C20" w:rsidRPr="0008330D" w:rsidTr="002D61B5">
        <w:trPr>
          <w:cantSplit/>
          <w:trHeight w:hRule="exact" w:val="495"/>
        </w:trPr>
        <w:tc>
          <w:tcPr>
            <w:tcW w:w="1144" w:type="dxa"/>
            <w:tcBorders>
              <w:top w:val="double" w:sz="6" w:space="0" w:color="auto"/>
              <w:left w:val="single" w:sz="6" w:space="0" w:color="auto"/>
              <w:bottom w:val="single" w:sz="6" w:space="0" w:color="auto"/>
              <w:right w:val="single" w:sz="6" w:space="0" w:color="auto"/>
            </w:tcBorders>
            <w:vAlign w:val="center"/>
          </w:tcPr>
          <w:p w:rsidR="00254C20" w:rsidRPr="0008330D" w:rsidRDefault="00254C20" w:rsidP="00254C20">
            <w:pPr>
              <w:pStyle w:val="TableText"/>
              <w:ind w:firstLine="34"/>
              <w:jc w:val="left"/>
              <w:rPr>
                <w:rFonts w:cs="Arial"/>
              </w:rPr>
            </w:pPr>
            <w:r w:rsidRPr="0008330D">
              <w:rPr>
                <w:rFonts w:cs="Arial"/>
              </w:rPr>
              <w:t>Document Title</w:t>
            </w:r>
          </w:p>
        </w:tc>
        <w:tc>
          <w:tcPr>
            <w:tcW w:w="8237" w:type="dxa"/>
            <w:gridSpan w:val="5"/>
            <w:tcBorders>
              <w:top w:val="double" w:sz="6" w:space="0" w:color="auto"/>
              <w:left w:val="single" w:sz="6" w:space="0" w:color="auto"/>
              <w:bottom w:val="single" w:sz="6" w:space="0" w:color="auto"/>
              <w:right w:val="single" w:sz="6" w:space="0" w:color="auto"/>
            </w:tcBorders>
            <w:vAlign w:val="center"/>
          </w:tcPr>
          <w:p w:rsidR="00254C20" w:rsidRPr="0008330D" w:rsidRDefault="00254C20" w:rsidP="00AF1F36">
            <w:pPr>
              <w:pStyle w:val="TableText"/>
              <w:jc w:val="left"/>
              <w:rPr>
                <w:rFonts w:cs="Arial"/>
              </w:rPr>
            </w:pPr>
            <w:r w:rsidRPr="0008330D">
              <w:rPr>
                <w:rFonts w:cs="Arial"/>
              </w:rPr>
              <w:t xml:space="preserve">RCSI </w:t>
            </w:r>
            <w:r w:rsidR="00320F42">
              <w:rPr>
                <w:rFonts w:cs="Arial"/>
              </w:rPr>
              <w:t>GDPR Data Retention Policy Template</w:t>
            </w:r>
          </w:p>
        </w:tc>
      </w:tr>
      <w:tr w:rsidR="00190D22" w:rsidRPr="0008330D" w:rsidTr="002D61B5">
        <w:trPr>
          <w:trHeight w:hRule="exact" w:val="591"/>
        </w:trPr>
        <w:tc>
          <w:tcPr>
            <w:tcW w:w="1144"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1168"/>
              </w:tabs>
              <w:ind w:firstLine="34"/>
              <w:rPr>
                <w:rFonts w:cs="Arial"/>
                <w:b/>
              </w:rPr>
            </w:pPr>
            <w:r w:rsidRPr="0008330D">
              <w:rPr>
                <w:rFonts w:cs="Arial"/>
                <w:b/>
              </w:rPr>
              <w:t>Version</w:t>
            </w:r>
          </w:p>
        </w:tc>
        <w:tc>
          <w:tcPr>
            <w:tcW w:w="144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720"/>
              </w:tabs>
              <w:ind w:firstLine="34"/>
              <w:rPr>
                <w:rFonts w:cs="Arial"/>
                <w:b/>
              </w:rPr>
            </w:pPr>
            <w:r w:rsidRPr="0008330D">
              <w:rPr>
                <w:rFonts w:cs="Arial"/>
                <w:b/>
              </w:rPr>
              <w:t>Status</w:t>
            </w:r>
          </w:p>
        </w:tc>
        <w:tc>
          <w:tcPr>
            <w:tcW w:w="171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720"/>
              </w:tabs>
              <w:ind w:firstLine="34"/>
              <w:rPr>
                <w:rFonts w:cs="Arial"/>
                <w:b/>
              </w:rPr>
            </w:pPr>
            <w:r w:rsidRPr="0008330D">
              <w:rPr>
                <w:rFonts w:cs="Arial"/>
                <w:b/>
              </w:rPr>
              <w:t>Author(s)</w:t>
            </w:r>
          </w:p>
        </w:tc>
        <w:tc>
          <w:tcPr>
            <w:tcW w:w="189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720"/>
              </w:tabs>
              <w:rPr>
                <w:rFonts w:cs="Arial"/>
                <w:b/>
              </w:rPr>
            </w:pPr>
            <w:r w:rsidRPr="0008330D">
              <w:rPr>
                <w:rFonts w:cs="Arial"/>
                <w:b/>
              </w:rPr>
              <w:t>Reviewed By</w:t>
            </w:r>
          </w:p>
        </w:tc>
        <w:tc>
          <w:tcPr>
            <w:tcW w:w="198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720"/>
              </w:tabs>
              <w:rPr>
                <w:rFonts w:cs="Arial"/>
                <w:b/>
              </w:rPr>
            </w:pPr>
            <w:r w:rsidRPr="0008330D">
              <w:rPr>
                <w:rFonts w:cs="Arial"/>
                <w:b/>
              </w:rPr>
              <w:t>Approved By</w:t>
            </w:r>
          </w:p>
        </w:tc>
        <w:tc>
          <w:tcPr>
            <w:tcW w:w="1217"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720"/>
              </w:tabs>
              <w:rPr>
                <w:rFonts w:cs="Arial"/>
                <w:b/>
              </w:rPr>
            </w:pPr>
            <w:r w:rsidRPr="0008330D">
              <w:rPr>
                <w:rFonts w:cs="Arial"/>
                <w:b/>
              </w:rPr>
              <w:t xml:space="preserve">Draft Date </w:t>
            </w:r>
          </w:p>
        </w:tc>
      </w:tr>
      <w:tr w:rsidR="00190D22" w:rsidRPr="0008330D" w:rsidTr="002D61B5">
        <w:trPr>
          <w:trHeight w:hRule="exact" w:val="1401"/>
        </w:trPr>
        <w:tc>
          <w:tcPr>
            <w:tcW w:w="1144" w:type="dxa"/>
            <w:tcBorders>
              <w:top w:val="single" w:sz="4" w:space="0" w:color="auto"/>
              <w:left w:val="single" w:sz="4" w:space="0" w:color="auto"/>
              <w:bottom w:val="single" w:sz="4" w:space="0" w:color="auto"/>
              <w:right w:val="single" w:sz="4" w:space="0" w:color="auto"/>
            </w:tcBorders>
            <w:vAlign w:val="center"/>
          </w:tcPr>
          <w:p w:rsidR="00190D22" w:rsidRPr="0008330D" w:rsidRDefault="007D3E26" w:rsidP="00254C20">
            <w:pPr>
              <w:pStyle w:val="TableText"/>
              <w:tabs>
                <w:tab w:val="left" w:pos="720"/>
              </w:tabs>
              <w:spacing w:after="20"/>
              <w:ind w:firstLine="34"/>
              <w:rPr>
                <w:rFonts w:cs="Arial"/>
              </w:rPr>
            </w:pPr>
            <w:r w:rsidRPr="0008330D">
              <w:rPr>
                <w:rFonts w:cs="Arial"/>
              </w:rPr>
              <w:t>Draft</w:t>
            </w:r>
          </w:p>
        </w:tc>
        <w:tc>
          <w:tcPr>
            <w:tcW w:w="1440" w:type="dxa"/>
            <w:tcBorders>
              <w:top w:val="single" w:sz="4" w:space="0" w:color="auto"/>
              <w:left w:val="single" w:sz="4" w:space="0" w:color="auto"/>
              <w:bottom w:val="single" w:sz="4" w:space="0" w:color="auto"/>
              <w:right w:val="single" w:sz="4" w:space="0" w:color="auto"/>
            </w:tcBorders>
            <w:vAlign w:val="center"/>
          </w:tcPr>
          <w:p w:rsidR="00190D22" w:rsidRPr="0008330D" w:rsidRDefault="007D3E26" w:rsidP="00254C20">
            <w:pPr>
              <w:pStyle w:val="TableText"/>
              <w:tabs>
                <w:tab w:val="left" w:pos="720"/>
              </w:tabs>
              <w:spacing w:after="20"/>
              <w:ind w:firstLine="34"/>
              <w:rPr>
                <w:rFonts w:cs="Arial"/>
              </w:rPr>
            </w:pPr>
            <w:r w:rsidRPr="0008330D">
              <w:rPr>
                <w:rFonts w:cs="Arial"/>
              </w:rPr>
              <w:t>In Review</w:t>
            </w:r>
          </w:p>
        </w:tc>
        <w:tc>
          <w:tcPr>
            <w:tcW w:w="171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190D22">
            <w:pPr>
              <w:spacing w:after="20" w:line="276" w:lineRule="auto"/>
              <w:ind w:firstLine="34"/>
              <w:jc w:val="center"/>
              <w:rPr>
                <w:rFonts w:ascii="Arial" w:hAnsi="Arial" w:cs="Arial"/>
                <w:sz w:val="20"/>
                <w:lang w:val="en-IE"/>
              </w:rPr>
            </w:pPr>
            <w:r w:rsidRPr="0008330D">
              <w:rPr>
                <w:rFonts w:ascii="Arial" w:hAnsi="Arial" w:cs="Arial"/>
                <w:sz w:val="20"/>
                <w:lang w:val="en-IE"/>
              </w:rPr>
              <w:t>Veronica Carty</w:t>
            </w:r>
          </w:p>
        </w:tc>
        <w:tc>
          <w:tcPr>
            <w:tcW w:w="189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751B0D">
            <w:pPr>
              <w:pStyle w:val="TableText"/>
              <w:tabs>
                <w:tab w:val="left" w:pos="720"/>
              </w:tabs>
              <w:rPr>
                <w:rFonts w:cs="Arial"/>
              </w:rPr>
            </w:pPr>
            <w:r w:rsidRPr="0008330D">
              <w:rPr>
                <w:rFonts w:cs="Arial"/>
              </w:rPr>
              <w:t xml:space="preserve">Dónall King </w:t>
            </w:r>
          </w:p>
        </w:tc>
        <w:tc>
          <w:tcPr>
            <w:tcW w:w="1980" w:type="dxa"/>
            <w:tcBorders>
              <w:top w:val="single" w:sz="4" w:space="0" w:color="auto"/>
              <w:left w:val="single" w:sz="4" w:space="0" w:color="auto"/>
              <w:bottom w:val="single" w:sz="4" w:space="0" w:color="auto"/>
              <w:right w:val="single" w:sz="4" w:space="0" w:color="auto"/>
            </w:tcBorders>
            <w:vAlign w:val="center"/>
          </w:tcPr>
          <w:p w:rsidR="00190D22" w:rsidRPr="0008330D" w:rsidRDefault="00190D22" w:rsidP="00254C20">
            <w:pPr>
              <w:pStyle w:val="TableText"/>
              <w:tabs>
                <w:tab w:val="left" w:pos="720"/>
              </w:tabs>
              <w:rPr>
                <w:rFonts w:cs="Arial"/>
              </w:rPr>
            </w:pPr>
          </w:p>
        </w:tc>
        <w:tc>
          <w:tcPr>
            <w:tcW w:w="1217" w:type="dxa"/>
            <w:tcBorders>
              <w:top w:val="single" w:sz="4" w:space="0" w:color="auto"/>
              <w:left w:val="single" w:sz="4" w:space="0" w:color="auto"/>
              <w:bottom w:val="single" w:sz="4" w:space="0" w:color="auto"/>
              <w:right w:val="single" w:sz="4" w:space="0" w:color="auto"/>
            </w:tcBorders>
            <w:vAlign w:val="center"/>
          </w:tcPr>
          <w:p w:rsidR="00190D22" w:rsidRPr="0008330D" w:rsidRDefault="008A77F2" w:rsidP="00254C20">
            <w:pPr>
              <w:pStyle w:val="TableText"/>
              <w:tabs>
                <w:tab w:val="left" w:pos="720"/>
              </w:tabs>
              <w:spacing w:after="20"/>
              <w:rPr>
                <w:rFonts w:cs="Arial"/>
              </w:rPr>
            </w:pPr>
            <w:r>
              <w:rPr>
                <w:rFonts w:cs="Arial"/>
              </w:rPr>
              <w:t>20</w:t>
            </w:r>
            <w:r w:rsidR="00190D22" w:rsidRPr="0008330D">
              <w:rPr>
                <w:rFonts w:cs="Arial"/>
              </w:rPr>
              <w:t>/02/2018</w:t>
            </w:r>
          </w:p>
        </w:tc>
      </w:tr>
      <w:tr w:rsidR="00A1712E" w:rsidRPr="0008330D" w:rsidTr="002D61B5">
        <w:trPr>
          <w:trHeight w:hRule="exact" w:val="1401"/>
        </w:trPr>
        <w:tc>
          <w:tcPr>
            <w:tcW w:w="1144" w:type="dxa"/>
            <w:tcBorders>
              <w:top w:val="single" w:sz="4" w:space="0" w:color="auto"/>
              <w:left w:val="single" w:sz="4" w:space="0" w:color="auto"/>
              <w:bottom w:val="single" w:sz="4" w:space="0" w:color="auto"/>
              <w:right w:val="single" w:sz="4" w:space="0" w:color="auto"/>
            </w:tcBorders>
            <w:vAlign w:val="center"/>
          </w:tcPr>
          <w:p w:rsidR="00A1712E" w:rsidRPr="0008330D" w:rsidRDefault="00B62DE5" w:rsidP="00254C20">
            <w:pPr>
              <w:pStyle w:val="TableText"/>
              <w:tabs>
                <w:tab w:val="left" w:pos="720"/>
              </w:tabs>
              <w:spacing w:after="20"/>
              <w:ind w:firstLine="34"/>
              <w:rPr>
                <w:rFonts w:cs="Arial"/>
              </w:rPr>
            </w:pPr>
            <w:r>
              <w:rPr>
                <w:rFonts w:cs="Arial"/>
              </w:rPr>
              <w:t>1.0</w:t>
            </w:r>
          </w:p>
        </w:tc>
        <w:tc>
          <w:tcPr>
            <w:tcW w:w="1440" w:type="dxa"/>
            <w:tcBorders>
              <w:top w:val="single" w:sz="4" w:space="0" w:color="auto"/>
              <w:left w:val="single" w:sz="4" w:space="0" w:color="auto"/>
              <w:bottom w:val="single" w:sz="4" w:space="0" w:color="auto"/>
              <w:right w:val="single" w:sz="4" w:space="0" w:color="auto"/>
            </w:tcBorders>
            <w:vAlign w:val="center"/>
          </w:tcPr>
          <w:p w:rsidR="00A1712E" w:rsidRPr="0008330D" w:rsidRDefault="00B62DE5" w:rsidP="00254C20">
            <w:pPr>
              <w:pStyle w:val="TableText"/>
              <w:tabs>
                <w:tab w:val="left" w:pos="720"/>
              </w:tabs>
              <w:spacing w:after="20"/>
              <w:ind w:firstLine="34"/>
              <w:rPr>
                <w:rFonts w:cs="Arial"/>
              </w:rPr>
            </w:pPr>
            <w:r>
              <w:rPr>
                <w:rFonts w:cs="Arial"/>
              </w:rPr>
              <w:t>In Review</w:t>
            </w:r>
          </w:p>
        </w:tc>
        <w:tc>
          <w:tcPr>
            <w:tcW w:w="1710" w:type="dxa"/>
            <w:tcBorders>
              <w:top w:val="single" w:sz="4" w:space="0" w:color="auto"/>
              <w:left w:val="single" w:sz="4" w:space="0" w:color="auto"/>
              <w:bottom w:val="single" w:sz="4" w:space="0" w:color="auto"/>
              <w:right w:val="single" w:sz="4" w:space="0" w:color="auto"/>
            </w:tcBorders>
            <w:vAlign w:val="center"/>
          </w:tcPr>
          <w:p w:rsidR="00A1712E" w:rsidRPr="0008330D" w:rsidRDefault="00B62DE5" w:rsidP="00A1712E">
            <w:pPr>
              <w:spacing w:after="20" w:line="276" w:lineRule="auto"/>
              <w:ind w:firstLine="34"/>
              <w:jc w:val="center"/>
              <w:rPr>
                <w:rFonts w:ascii="Arial" w:hAnsi="Arial" w:cs="Arial"/>
                <w:sz w:val="20"/>
                <w:lang w:val="en-IE"/>
              </w:rPr>
            </w:pPr>
            <w:r>
              <w:rPr>
                <w:rFonts w:ascii="Arial" w:hAnsi="Arial" w:cs="Arial"/>
                <w:sz w:val="20"/>
                <w:lang w:val="en-IE"/>
              </w:rPr>
              <w:t>Veronica Carty</w:t>
            </w:r>
          </w:p>
        </w:tc>
        <w:tc>
          <w:tcPr>
            <w:tcW w:w="1890" w:type="dxa"/>
            <w:tcBorders>
              <w:top w:val="single" w:sz="4" w:space="0" w:color="auto"/>
              <w:left w:val="single" w:sz="4" w:space="0" w:color="auto"/>
              <w:bottom w:val="single" w:sz="4" w:space="0" w:color="auto"/>
              <w:right w:val="single" w:sz="4" w:space="0" w:color="auto"/>
            </w:tcBorders>
            <w:vAlign w:val="center"/>
          </w:tcPr>
          <w:p w:rsidR="00796646" w:rsidRPr="0008330D" w:rsidRDefault="00B62DE5" w:rsidP="00751B0D">
            <w:pPr>
              <w:pStyle w:val="TableText"/>
              <w:tabs>
                <w:tab w:val="left" w:pos="720"/>
              </w:tabs>
              <w:rPr>
                <w:rFonts w:cs="Arial"/>
              </w:rPr>
            </w:pPr>
            <w:r>
              <w:rPr>
                <w:rFonts w:cs="Arial"/>
              </w:rPr>
              <w:t>Ruth Meredith</w:t>
            </w:r>
          </w:p>
        </w:tc>
        <w:tc>
          <w:tcPr>
            <w:tcW w:w="1980" w:type="dxa"/>
            <w:tcBorders>
              <w:top w:val="single" w:sz="4" w:space="0" w:color="auto"/>
              <w:left w:val="single" w:sz="4" w:space="0" w:color="auto"/>
              <w:bottom w:val="single" w:sz="4" w:space="0" w:color="auto"/>
              <w:right w:val="single" w:sz="4" w:space="0" w:color="auto"/>
            </w:tcBorders>
            <w:vAlign w:val="center"/>
          </w:tcPr>
          <w:p w:rsidR="00A1712E" w:rsidRPr="0008330D" w:rsidRDefault="00A1712E" w:rsidP="00254C20">
            <w:pPr>
              <w:pStyle w:val="TableText"/>
              <w:tabs>
                <w:tab w:val="left" w:pos="720"/>
              </w:tabs>
              <w:rPr>
                <w:rFonts w:cs="Arial"/>
              </w:rPr>
            </w:pPr>
          </w:p>
        </w:tc>
        <w:tc>
          <w:tcPr>
            <w:tcW w:w="1217" w:type="dxa"/>
            <w:tcBorders>
              <w:top w:val="single" w:sz="4" w:space="0" w:color="auto"/>
              <w:left w:val="single" w:sz="4" w:space="0" w:color="auto"/>
              <w:bottom w:val="single" w:sz="4" w:space="0" w:color="auto"/>
              <w:right w:val="single" w:sz="4" w:space="0" w:color="auto"/>
            </w:tcBorders>
            <w:vAlign w:val="center"/>
          </w:tcPr>
          <w:p w:rsidR="00A1712E" w:rsidRPr="0008330D" w:rsidRDefault="0026554E" w:rsidP="00254C20">
            <w:pPr>
              <w:pStyle w:val="TableText"/>
              <w:tabs>
                <w:tab w:val="left" w:pos="720"/>
              </w:tabs>
              <w:spacing w:after="20"/>
              <w:rPr>
                <w:rFonts w:cs="Arial"/>
              </w:rPr>
            </w:pPr>
            <w:r>
              <w:rPr>
                <w:rFonts w:cs="Arial"/>
              </w:rPr>
              <w:t>26/02/2018</w:t>
            </w:r>
          </w:p>
        </w:tc>
      </w:tr>
      <w:tr w:rsidR="00796646" w:rsidRPr="0008330D" w:rsidTr="002D61B5">
        <w:trPr>
          <w:trHeight w:hRule="exact" w:val="1401"/>
        </w:trPr>
        <w:tc>
          <w:tcPr>
            <w:tcW w:w="1144" w:type="dxa"/>
            <w:tcBorders>
              <w:top w:val="single" w:sz="4" w:space="0" w:color="auto"/>
              <w:left w:val="single" w:sz="4" w:space="0" w:color="auto"/>
              <w:bottom w:val="single" w:sz="4" w:space="0" w:color="auto"/>
              <w:right w:val="single" w:sz="4" w:space="0" w:color="auto"/>
            </w:tcBorders>
            <w:vAlign w:val="center"/>
          </w:tcPr>
          <w:p w:rsidR="00796646" w:rsidRPr="0008330D" w:rsidRDefault="002D61B5" w:rsidP="00254C20">
            <w:pPr>
              <w:pStyle w:val="TableText"/>
              <w:tabs>
                <w:tab w:val="left" w:pos="720"/>
              </w:tabs>
              <w:spacing w:after="20"/>
              <w:ind w:firstLine="34"/>
              <w:rPr>
                <w:rFonts w:cs="Arial"/>
              </w:rPr>
            </w:pPr>
            <w:r>
              <w:rPr>
                <w:rFonts w:cs="Arial"/>
              </w:rPr>
              <w:t>1.1</w:t>
            </w:r>
          </w:p>
        </w:tc>
        <w:tc>
          <w:tcPr>
            <w:tcW w:w="1440" w:type="dxa"/>
            <w:tcBorders>
              <w:top w:val="single" w:sz="4" w:space="0" w:color="auto"/>
              <w:left w:val="single" w:sz="4" w:space="0" w:color="auto"/>
              <w:bottom w:val="single" w:sz="4" w:space="0" w:color="auto"/>
              <w:right w:val="single" w:sz="4" w:space="0" w:color="auto"/>
            </w:tcBorders>
            <w:vAlign w:val="center"/>
          </w:tcPr>
          <w:p w:rsidR="00796646" w:rsidRPr="0008330D" w:rsidRDefault="002D61B5" w:rsidP="00254C20">
            <w:pPr>
              <w:pStyle w:val="TableText"/>
              <w:tabs>
                <w:tab w:val="left" w:pos="720"/>
              </w:tabs>
              <w:spacing w:after="20"/>
              <w:ind w:firstLine="34"/>
              <w:rPr>
                <w:rFonts w:cs="Arial"/>
              </w:rPr>
            </w:pPr>
            <w:r>
              <w:rPr>
                <w:rFonts w:cs="Arial"/>
              </w:rPr>
              <w:t>Updated &amp; Approved</w:t>
            </w:r>
          </w:p>
        </w:tc>
        <w:tc>
          <w:tcPr>
            <w:tcW w:w="1710" w:type="dxa"/>
            <w:tcBorders>
              <w:top w:val="single" w:sz="4" w:space="0" w:color="auto"/>
              <w:left w:val="single" w:sz="4" w:space="0" w:color="auto"/>
              <w:bottom w:val="single" w:sz="4" w:space="0" w:color="auto"/>
              <w:right w:val="single" w:sz="4" w:space="0" w:color="auto"/>
            </w:tcBorders>
            <w:vAlign w:val="center"/>
          </w:tcPr>
          <w:p w:rsidR="00796646" w:rsidRPr="0008330D" w:rsidRDefault="002D61B5" w:rsidP="00A1712E">
            <w:pPr>
              <w:spacing w:after="20" w:line="276" w:lineRule="auto"/>
              <w:ind w:firstLine="34"/>
              <w:jc w:val="center"/>
              <w:rPr>
                <w:rFonts w:ascii="Arial" w:hAnsi="Arial" w:cs="Arial"/>
                <w:sz w:val="20"/>
                <w:lang w:val="en-IE"/>
              </w:rPr>
            </w:pPr>
            <w:r>
              <w:rPr>
                <w:rFonts w:ascii="Arial" w:hAnsi="Arial" w:cs="Arial"/>
                <w:sz w:val="20"/>
                <w:lang w:val="en-IE"/>
              </w:rPr>
              <w:t>Veronica Carty</w:t>
            </w:r>
          </w:p>
        </w:tc>
        <w:tc>
          <w:tcPr>
            <w:tcW w:w="1890" w:type="dxa"/>
            <w:tcBorders>
              <w:top w:val="single" w:sz="4" w:space="0" w:color="auto"/>
              <w:left w:val="single" w:sz="4" w:space="0" w:color="auto"/>
              <w:bottom w:val="single" w:sz="4" w:space="0" w:color="auto"/>
              <w:right w:val="single" w:sz="4" w:space="0" w:color="auto"/>
            </w:tcBorders>
            <w:vAlign w:val="center"/>
          </w:tcPr>
          <w:p w:rsidR="002D61B5" w:rsidRDefault="002D61B5" w:rsidP="002D61B5">
            <w:pPr>
              <w:pStyle w:val="TableText"/>
              <w:tabs>
                <w:tab w:val="left" w:pos="720"/>
              </w:tabs>
              <w:rPr>
                <w:rFonts w:cs="Arial"/>
              </w:rPr>
            </w:pPr>
            <w:r>
              <w:rPr>
                <w:rFonts w:cs="Arial"/>
              </w:rPr>
              <w:t>Dónall King</w:t>
            </w:r>
          </w:p>
          <w:p w:rsidR="002D61B5" w:rsidRDefault="002D61B5" w:rsidP="002D61B5">
            <w:pPr>
              <w:pStyle w:val="TableText"/>
              <w:tabs>
                <w:tab w:val="left" w:pos="720"/>
              </w:tabs>
              <w:rPr>
                <w:rFonts w:cs="Arial"/>
              </w:rPr>
            </w:pPr>
            <w:r>
              <w:rPr>
                <w:rFonts w:cs="Arial"/>
              </w:rPr>
              <w:t>Justin Ralph</w:t>
            </w:r>
          </w:p>
          <w:p w:rsidR="00796646" w:rsidRDefault="002D61B5" w:rsidP="002D61B5">
            <w:pPr>
              <w:pStyle w:val="TableText"/>
              <w:tabs>
                <w:tab w:val="left" w:pos="720"/>
              </w:tabs>
              <w:rPr>
                <w:rFonts w:cs="Arial"/>
              </w:rPr>
            </w:pPr>
            <w:r>
              <w:rPr>
                <w:rFonts w:cs="Arial"/>
              </w:rPr>
              <w:t>Jennifer Cullinane</w:t>
            </w:r>
          </w:p>
        </w:tc>
        <w:tc>
          <w:tcPr>
            <w:tcW w:w="1980" w:type="dxa"/>
            <w:tcBorders>
              <w:top w:val="single" w:sz="4" w:space="0" w:color="auto"/>
              <w:left w:val="single" w:sz="4" w:space="0" w:color="auto"/>
              <w:bottom w:val="single" w:sz="4" w:space="0" w:color="auto"/>
              <w:right w:val="single" w:sz="4" w:space="0" w:color="auto"/>
            </w:tcBorders>
            <w:vAlign w:val="center"/>
          </w:tcPr>
          <w:p w:rsidR="002D61B5" w:rsidRDefault="002D61B5" w:rsidP="002D61B5">
            <w:pPr>
              <w:pStyle w:val="TableText"/>
              <w:tabs>
                <w:tab w:val="left" w:pos="720"/>
              </w:tabs>
              <w:rPr>
                <w:rFonts w:cs="Arial"/>
              </w:rPr>
            </w:pPr>
            <w:r>
              <w:rPr>
                <w:rFonts w:cs="Arial"/>
              </w:rPr>
              <w:t>Dónall King</w:t>
            </w:r>
          </w:p>
          <w:p w:rsidR="002D61B5" w:rsidRDefault="002D61B5" w:rsidP="002D61B5">
            <w:pPr>
              <w:pStyle w:val="TableText"/>
              <w:tabs>
                <w:tab w:val="left" w:pos="720"/>
              </w:tabs>
              <w:rPr>
                <w:rFonts w:cs="Arial"/>
              </w:rPr>
            </w:pPr>
            <w:r>
              <w:rPr>
                <w:rFonts w:cs="Arial"/>
              </w:rPr>
              <w:t>Justin Ralph</w:t>
            </w:r>
          </w:p>
          <w:p w:rsidR="00796646" w:rsidRPr="0008330D" w:rsidRDefault="002D61B5" w:rsidP="002D61B5">
            <w:pPr>
              <w:pStyle w:val="TableText"/>
              <w:tabs>
                <w:tab w:val="left" w:pos="720"/>
              </w:tabs>
              <w:rPr>
                <w:rFonts w:cs="Arial"/>
              </w:rPr>
            </w:pPr>
            <w:r>
              <w:rPr>
                <w:rFonts w:cs="Arial"/>
              </w:rPr>
              <w:t>Jennifer Cullinane</w:t>
            </w:r>
          </w:p>
        </w:tc>
        <w:tc>
          <w:tcPr>
            <w:tcW w:w="1217" w:type="dxa"/>
            <w:tcBorders>
              <w:top w:val="single" w:sz="4" w:space="0" w:color="auto"/>
              <w:left w:val="single" w:sz="4" w:space="0" w:color="auto"/>
              <w:bottom w:val="single" w:sz="4" w:space="0" w:color="auto"/>
              <w:right w:val="single" w:sz="4" w:space="0" w:color="auto"/>
            </w:tcBorders>
            <w:vAlign w:val="center"/>
          </w:tcPr>
          <w:p w:rsidR="00796646" w:rsidRPr="0008330D" w:rsidRDefault="002D61B5" w:rsidP="00254C20">
            <w:pPr>
              <w:pStyle w:val="TableText"/>
              <w:tabs>
                <w:tab w:val="left" w:pos="720"/>
              </w:tabs>
              <w:spacing w:after="20"/>
              <w:rPr>
                <w:rFonts w:cs="Arial"/>
              </w:rPr>
            </w:pPr>
            <w:r>
              <w:rPr>
                <w:rFonts w:cs="Arial"/>
              </w:rPr>
              <w:t>01/03/2018</w:t>
            </w:r>
          </w:p>
        </w:tc>
      </w:tr>
      <w:tr w:rsidR="006B3F9E" w:rsidRPr="0008330D" w:rsidTr="002D61B5">
        <w:trPr>
          <w:trHeight w:hRule="exact" w:val="1401"/>
        </w:trPr>
        <w:tc>
          <w:tcPr>
            <w:tcW w:w="1144" w:type="dxa"/>
            <w:tcBorders>
              <w:top w:val="single" w:sz="4" w:space="0" w:color="auto"/>
              <w:left w:val="single" w:sz="4" w:space="0" w:color="auto"/>
              <w:bottom w:val="single" w:sz="4" w:space="0" w:color="auto"/>
              <w:right w:val="single" w:sz="4" w:space="0" w:color="auto"/>
            </w:tcBorders>
            <w:vAlign w:val="center"/>
          </w:tcPr>
          <w:p w:rsidR="006B3F9E" w:rsidRDefault="006B3F9E" w:rsidP="00254C20">
            <w:pPr>
              <w:pStyle w:val="TableText"/>
              <w:tabs>
                <w:tab w:val="left" w:pos="720"/>
              </w:tabs>
              <w:spacing w:after="20"/>
              <w:ind w:firstLine="34"/>
              <w:rPr>
                <w:rFonts w:cs="Arial"/>
              </w:rPr>
            </w:pPr>
            <w:r>
              <w:rPr>
                <w:rFonts w:cs="Arial"/>
              </w:rPr>
              <w:t>1.2</w:t>
            </w:r>
          </w:p>
        </w:tc>
        <w:tc>
          <w:tcPr>
            <w:tcW w:w="1440" w:type="dxa"/>
            <w:tcBorders>
              <w:top w:val="single" w:sz="4" w:space="0" w:color="auto"/>
              <w:left w:val="single" w:sz="4" w:space="0" w:color="auto"/>
              <w:bottom w:val="single" w:sz="4" w:space="0" w:color="auto"/>
              <w:right w:val="single" w:sz="4" w:space="0" w:color="auto"/>
            </w:tcBorders>
            <w:vAlign w:val="center"/>
          </w:tcPr>
          <w:p w:rsidR="006B3F9E" w:rsidRDefault="006B3F9E" w:rsidP="00254C20">
            <w:pPr>
              <w:pStyle w:val="TableText"/>
              <w:tabs>
                <w:tab w:val="left" w:pos="720"/>
              </w:tabs>
              <w:spacing w:after="20"/>
              <w:ind w:firstLine="34"/>
              <w:rPr>
                <w:rFonts w:cs="Arial"/>
              </w:rPr>
            </w:pPr>
            <w:r>
              <w:rPr>
                <w:rFonts w:cs="Arial"/>
              </w:rPr>
              <w:t>Final</w:t>
            </w:r>
          </w:p>
        </w:tc>
        <w:tc>
          <w:tcPr>
            <w:tcW w:w="1710" w:type="dxa"/>
            <w:tcBorders>
              <w:top w:val="single" w:sz="4" w:space="0" w:color="auto"/>
              <w:left w:val="single" w:sz="4" w:space="0" w:color="auto"/>
              <w:bottom w:val="single" w:sz="4" w:space="0" w:color="auto"/>
              <w:right w:val="single" w:sz="4" w:space="0" w:color="auto"/>
            </w:tcBorders>
            <w:vAlign w:val="center"/>
          </w:tcPr>
          <w:p w:rsidR="006B3F9E" w:rsidRDefault="006B3F9E" w:rsidP="00A1712E">
            <w:pPr>
              <w:spacing w:after="20" w:line="276" w:lineRule="auto"/>
              <w:ind w:firstLine="34"/>
              <w:jc w:val="center"/>
              <w:rPr>
                <w:rFonts w:ascii="Arial" w:hAnsi="Arial" w:cs="Arial"/>
                <w:sz w:val="20"/>
                <w:lang w:val="en-IE"/>
              </w:rPr>
            </w:pPr>
            <w:r>
              <w:rPr>
                <w:rFonts w:ascii="Arial" w:hAnsi="Arial" w:cs="Arial"/>
                <w:sz w:val="20"/>
                <w:lang w:val="en-IE"/>
              </w:rPr>
              <w:t xml:space="preserve">Veronica Carty </w:t>
            </w:r>
          </w:p>
        </w:tc>
        <w:tc>
          <w:tcPr>
            <w:tcW w:w="1890" w:type="dxa"/>
            <w:tcBorders>
              <w:top w:val="single" w:sz="4" w:space="0" w:color="auto"/>
              <w:left w:val="single" w:sz="4" w:space="0" w:color="auto"/>
              <w:bottom w:val="single" w:sz="4" w:space="0" w:color="auto"/>
              <w:right w:val="single" w:sz="4" w:space="0" w:color="auto"/>
            </w:tcBorders>
            <w:vAlign w:val="center"/>
          </w:tcPr>
          <w:p w:rsidR="006B3F9E" w:rsidRDefault="00BC0F2E" w:rsidP="002D61B5">
            <w:pPr>
              <w:pStyle w:val="TableText"/>
              <w:tabs>
                <w:tab w:val="left" w:pos="720"/>
              </w:tabs>
              <w:rPr>
                <w:rFonts w:cs="Arial"/>
              </w:rPr>
            </w:pPr>
            <w:r>
              <w:rPr>
                <w:rFonts w:cs="Arial"/>
              </w:rPr>
              <w:t>Dónall King</w:t>
            </w:r>
          </w:p>
        </w:tc>
        <w:tc>
          <w:tcPr>
            <w:tcW w:w="1980" w:type="dxa"/>
            <w:tcBorders>
              <w:top w:val="single" w:sz="4" w:space="0" w:color="auto"/>
              <w:left w:val="single" w:sz="4" w:space="0" w:color="auto"/>
              <w:bottom w:val="single" w:sz="4" w:space="0" w:color="auto"/>
              <w:right w:val="single" w:sz="4" w:space="0" w:color="auto"/>
            </w:tcBorders>
            <w:vAlign w:val="center"/>
          </w:tcPr>
          <w:p w:rsidR="006B3F9E" w:rsidRDefault="00BC0F2E" w:rsidP="002D61B5">
            <w:pPr>
              <w:pStyle w:val="TableText"/>
              <w:tabs>
                <w:tab w:val="left" w:pos="720"/>
              </w:tabs>
              <w:rPr>
                <w:rFonts w:cs="Arial"/>
              </w:rPr>
            </w:pPr>
            <w:r>
              <w:rPr>
                <w:rFonts w:cs="Arial"/>
              </w:rPr>
              <w:t>Dónall King</w:t>
            </w:r>
          </w:p>
        </w:tc>
        <w:tc>
          <w:tcPr>
            <w:tcW w:w="1217" w:type="dxa"/>
            <w:tcBorders>
              <w:top w:val="single" w:sz="4" w:space="0" w:color="auto"/>
              <w:left w:val="single" w:sz="4" w:space="0" w:color="auto"/>
              <w:bottom w:val="single" w:sz="4" w:space="0" w:color="auto"/>
              <w:right w:val="single" w:sz="4" w:space="0" w:color="auto"/>
            </w:tcBorders>
            <w:vAlign w:val="center"/>
          </w:tcPr>
          <w:p w:rsidR="006B3F9E" w:rsidRDefault="00BC0F2E" w:rsidP="00254C20">
            <w:pPr>
              <w:pStyle w:val="TableText"/>
              <w:tabs>
                <w:tab w:val="left" w:pos="720"/>
              </w:tabs>
              <w:spacing w:after="20"/>
              <w:rPr>
                <w:rFonts w:cs="Arial"/>
              </w:rPr>
            </w:pPr>
            <w:r>
              <w:rPr>
                <w:rFonts w:cs="Arial"/>
              </w:rPr>
              <w:t>07/03/2018</w:t>
            </w:r>
          </w:p>
        </w:tc>
      </w:tr>
      <w:tr w:rsidR="00A839F8" w:rsidRPr="0008330D" w:rsidTr="002D61B5">
        <w:trPr>
          <w:trHeight w:hRule="exact" w:val="1401"/>
        </w:trPr>
        <w:tc>
          <w:tcPr>
            <w:tcW w:w="1144" w:type="dxa"/>
            <w:tcBorders>
              <w:top w:val="single" w:sz="4" w:space="0" w:color="auto"/>
              <w:left w:val="single" w:sz="4" w:space="0" w:color="auto"/>
              <w:bottom w:val="single" w:sz="4" w:space="0" w:color="auto"/>
              <w:right w:val="single" w:sz="4" w:space="0" w:color="auto"/>
            </w:tcBorders>
            <w:vAlign w:val="center"/>
          </w:tcPr>
          <w:p w:rsidR="00A839F8" w:rsidRDefault="00A839F8" w:rsidP="00254C20">
            <w:pPr>
              <w:pStyle w:val="TableText"/>
              <w:tabs>
                <w:tab w:val="left" w:pos="720"/>
              </w:tabs>
              <w:spacing w:after="20"/>
              <w:ind w:firstLine="34"/>
              <w:rPr>
                <w:rFonts w:cs="Arial"/>
              </w:rPr>
            </w:pPr>
            <w:r>
              <w:rPr>
                <w:rFonts w:cs="Arial"/>
              </w:rPr>
              <w:t>1.3</w:t>
            </w:r>
          </w:p>
        </w:tc>
        <w:tc>
          <w:tcPr>
            <w:tcW w:w="1440" w:type="dxa"/>
            <w:tcBorders>
              <w:top w:val="single" w:sz="4" w:space="0" w:color="auto"/>
              <w:left w:val="single" w:sz="4" w:space="0" w:color="auto"/>
              <w:bottom w:val="single" w:sz="4" w:space="0" w:color="auto"/>
              <w:right w:val="single" w:sz="4" w:space="0" w:color="auto"/>
            </w:tcBorders>
            <w:vAlign w:val="center"/>
          </w:tcPr>
          <w:p w:rsidR="00A839F8" w:rsidRDefault="00A839F8" w:rsidP="00254C20">
            <w:pPr>
              <w:pStyle w:val="TableText"/>
              <w:tabs>
                <w:tab w:val="left" w:pos="720"/>
              </w:tabs>
              <w:spacing w:after="20"/>
              <w:ind w:firstLine="34"/>
              <w:rPr>
                <w:rFonts w:cs="Arial"/>
              </w:rPr>
            </w:pPr>
            <w:r>
              <w:rPr>
                <w:rFonts w:cs="Arial"/>
              </w:rPr>
              <w:t>Updated Post Deloitte Review</w:t>
            </w:r>
          </w:p>
        </w:tc>
        <w:tc>
          <w:tcPr>
            <w:tcW w:w="1710" w:type="dxa"/>
            <w:tcBorders>
              <w:top w:val="single" w:sz="4" w:space="0" w:color="auto"/>
              <w:left w:val="single" w:sz="4" w:space="0" w:color="auto"/>
              <w:bottom w:val="single" w:sz="4" w:space="0" w:color="auto"/>
              <w:right w:val="single" w:sz="4" w:space="0" w:color="auto"/>
            </w:tcBorders>
            <w:vAlign w:val="center"/>
          </w:tcPr>
          <w:p w:rsidR="00A839F8" w:rsidRDefault="00A839F8" w:rsidP="00A1712E">
            <w:pPr>
              <w:spacing w:after="20" w:line="276" w:lineRule="auto"/>
              <w:ind w:firstLine="34"/>
              <w:jc w:val="center"/>
              <w:rPr>
                <w:rFonts w:ascii="Arial" w:hAnsi="Arial" w:cs="Arial"/>
                <w:sz w:val="20"/>
                <w:lang w:val="en-IE"/>
              </w:rPr>
            </w:pPr>
            <w:r w:rsidRPr="00A839F8">
              <w:rPr>
                <w:rFonts w:ascii="Arial" w:eastAsia="Times New Roman" w:hAnsi="Arial" w:cs="Arial"/>
                <w:sz w:val="20"/>
                <w:lang w:val="en-IE"/>
              </w:rPr>
              <w:t>Dónall King</w:t>
            </w:r>
          </w:p>
        </w:tc>
        <w:tc>
          <w:tcPr>
            <w:tcW w:w="1890" w:type="dxa"/>
            <w:tcBorders>
              <w:top w:val="single" w:sz="4" w:space="0" w:color="auto"/>
              <w:left w:val="single" w:sz="4" w:space="0" w:color="auto"/>
              <w:bottom w:val="single" w:sz="4" w:space="0" w:color="auto"/>
              <w:right w:val="single" w:sz="4" w:space="0" w:color="auto"/>
            </w:tcBorders>
            <w:vAlign w:val="center"/>
          </w:tcPr>
          <w:p w:rsidR="00A839F8" w:rsidRDefault="00A839F8" w:rsidP="002D61B5">
            <w:pPr>
              <w:pStyle w:val="TableText"/>
              <w:tabs>
                <w:tab w:val="left" w:pos="720"/>
              </w:tabs>
              <w:rPr>
                <w:rFonts w:cs="Arial"/>
              </w:rPr>
            </w:pPr>
            <w:r>
              <w:rPr>
                <w:rFonts w:cs="Arial"/>
              </w:rPr>
              <w:t>Dónall King</w:t>
            </w:r>
          </w:p>
        </w:tc>
        <w:tc>
          <w:tcPr>
            <w:tcW w:w="1980" w:type="dxa"/>
            <w:tcBorders>
              <w:top w:val="single" w:sz="4" w:space="0" w:color="auto"/>
              <w:left w:val="single" w:sz="4" w:space="0" w:color="auto"/>
              <w:bottom w:val="single" w:sz="4" w:space="0" w:color="auto"/>
              <w:right w:val="single" w:sz="4" w:space="0" w:color="auto"/>
            </w:tcBorders>
            <w:vAlign w:val="center"/>
          </w:tcPr>
          <w:p w:rsidR="00A839F8" w:rsidRDefault="00A839F8" w:rsidP="002D61B5">
            <w:pPr>
              <w:pStyle w:val="TableText"/>
              <w:tabs>
                <w:tab w:val="left" w:pos="720"/>
              </w:tabs>
              <w:rPr>
                <w:rFonts w:cs="Arial"/>
              </w:rPr>
            </w:pPr>
            <w:r>
              <w:rPr>
                <w:rFonts w:cs="Arial"/>
              </w:rPr>
              <w:t>Dónall King</w:t>
            </w:r>
          </w:p>
        </w:tc>
        <w:tc>
          <w:tcPr>
            <w:tcW w:w="1217" w:type="dxa"/>
            <w:tcBorders>
              <w:top w:val="single" w:sz="4" w:space="0" w:color="auto"/>
              <w:left w:val="single" w:sz="4" w:space="0" w:color="auto"/>
              <w:bottom w:val="single" w:sz="4" w:space="0" w:color="auto"/>
              <w:right w:val="single" w:sz="4" w:space="0" w:color="auto"/>
            </w:tcBorders>
            <w:vAlign w:val="center"/>
          </w:tcPr>
          <w:p w:rsidR="00A839F8" w:rsidRDefault="00A839F8" w:rsidP="00254C20">
            <w:pPr>
              <w:pStyle w:val="TableText"/>
              <w:tabs>
                <w:tab w:val="left" w:pos="720"/>
              </w:tabs>
              <w:spacing w:after="20"/>
              <w:rPr>
                <w:rFonts w:cs="Arial"/>
              </w:rPr>
            </w:pPr>
            <w:r>
              <w:rPr>
                <w:rFonts w:cs="Arial"/>
              </w:rPr>
              <w:t>23/05/2018</w:t>
            </w:r>
          </w:p>
        </w:tc>
      </w:tr>
    </w:tbl>
    <w:p w:rsidR="00F40718" w:rsidRPr="00F82F21" w:rsidRDefault="00F40718" w:rsidP="00F40718">
      <w:pPr>
        <w:ind w:left="1080"/>
        <w:rPr>
          <w:rFonts w:asciiTheme="majorHAnsi" w:hAnsiTheme="majorHAnsi" w:cs="Arial"/>
          <w:sz w:val="18"/>
          <w:szCs w:val="18"/>
          <w:lang w:val="en-IE"/>
        </w:rPr>
      </w:pPr>
    </w:p>
    <w:p w:rsidR="00AF1F36" w:rsidRPr="0008330D" w:rsidRDefault="00254C20" w:rsidP="00AF1F36">
      <w:pPr>
        <w:pStyle w:val="Heading1"/>
        <w:rPr>
          <w:rFonts w:cs="Arial"/>
          <w:sz w:val="20"/>
          <w:lang w:val="en-IE"/>
        </w:rPr>
      </w:pPr>
      <w:r w:rsidRPr="00F82F21">
        <w:rPr>
          <w:rFonts w:asciiTheme="majorHAnsi" w:hAnsiTheme="majorHAnsi" w:cs="Arial"/>
          <w:lang w:val="en-IE"/>
        </w:rPr>
        <w:br w:type="page"/>
      </w:r>
      <w:bookmarkStart w:id="1" w:name="_Toc386629407"/>
      <w:r w:rsidR="00F50F9B" w:rsidRPr="0008330D">
        <w:rPr>
          <w:rFonts w:cs="Arial"/>
          <w:sz w:val="20"/>
          <w:lang w:val="en-IE"/>
        </w:rPr>
        <w:lastRenderedPageBreak/>
        <w:t>2</w:t>
      </w:r>
      <w:r w:rsidR="007173DD" w:rsidRPr="0008330D">
        <w:rPr>
          <w:rFonts w:cs="Arial"/>
          <w:sz w:val="20"/>
          <w:lang w:val="en-IE"/>
        </w:rPr>
        <w:t>.0</w:t>
      </w:r>
      <w:r w:rsidR="00F50F9B" w:rsidRPr="0008330D">
        <w:rPr>
          <w:rFonts w:cs="Arial"/>
          <w:sz w:val="20"/>
          <w:lang w:val="en-IE"/>
        </w:rPr>
        <w:t xml:space="preserve"> Introduction</w:t>
      </w:r>
      <w:bookmarkEnd w:id="1"/>
      <w:r w:rsidR="00AF1F36" w:rsidRPr="0008330D">
        <w:rPr>
          <w:rFonts w:cs="Arial"/>
          <w:sz w:val="20"/>
          <w:lang w:val="en-IE"/>
        </w:rPr>
        <w:t xml:space="preserve"> </w:t>
      </w:r>
    </w:p>
    <w:p w:rsidR="00AF1F36" w:rsidRPr="0008330D" w:rsidRDefault="00AF1F36" w:rsidP="00AF1F36">
      <w:pPr>
        <w:rPr>
          <w:rFonts w:ascii="Arial" w:hAnsi="Arial" w:cs="Arial"/>
          <w:sz w:val="20"/>
          <w:lang w:val="en-IE"/>
        </w:rPr>
      </w:pPr>
    </w:p>
    <w:p w:rsidR="00AF1F36" w:rsidRPr="0008330D" w:rsidRDefault="00FC08C1" w:rsidP="00AF1F36">
      <w:pPr>
        <w:pStyle w:val="Heading2"/>
        <w:rPr>
          <w:rFonts w:cs="Arial"/>
          <w:sz w:val="20"/>
          <w:szCs w:val="20"/>
          <w:lang w:val="en-IE"/>
        </w:rPr>
      </w:pPr>
      <w:bookmarkStart w:id="2" w:name="_Toc386629408"/>
      <w:r w:rsidRPr="0008330D">
        <w:rPr>
          <w:rFonts w:cs="Arial"/>
          <w:sz w:val="20"/>
          <w:szCs w:val="20"/>
          <w:lang w:val="en-IE"/>
        </w:rPr>
        <w:t xml:space="preserve">2.1 </w:t>
      </w:r>
      <w:bookmarkEnd w:id="2"/>
      <w:r w:rsidR="004E1598">
        <w:rPr>
          <w:rFonts w:cs="Arial"/>
          <w:sz w:val="20"/>
          <w:szCs w:val="20"/>
          <w:lang w:val="en-IE"/>
        </w:rPr>
        <w:t>Overview</w:t>
      </w:r>
    </w:p>
    <w:p w:rsidR="004E1598" w:rsidRDefault="004E1598" w:rsidP="00783ECE">
      <w:pPr>
        <w:pStyle w:val="NormalWeb"/>
        <w:shd w:val="clear" w:color="auto" w:fill="FFFFFF" w:themeFill="background1"/>
        <w:spacing w:before="210" w:beforeAutospacing="0" w:after="210" w:afterAutospacing="0"/>
        <w:jc w:val="both"/>
        <w:rPr>
          <w:rFonts w:ascii="Arial" w:hAnsi="Arial" w:cs="Arial"/>
          <w:sz w:val="20"/>
        </w:rPr>
      </w:pPr>
      <w:r w:rsidRPr="004E1598">
        <w:rPr>
          <w:rFonts w:ascii="Arial" w:eastAsiaTheme="minorEastAsia" w:hAnsi="Arial" w:cs="Arial"/>
          <w:sz w:val="20"/>
          <w:szCs w:val="20"/>
          <w:lang w:eastAsia="en-US"/>
        </w:rPr>
        <w:t xml:space="preserve">The RCSI </w:t>
      </w:r>
      <w:r w:rsidRPr="004E1598">
        <w:rPr>
          <w:rFonts w:ascii="Arial" w:eastAsiaTheme="minorEastAsia" w:hAnsi="Arial" w:cs="Arial"/>
          <w:sz w:val="20"/>
          <w:szCs w:val="20"/>
          <w:highlight w:val="yellow"/>
          <w:lang w:eastAsia="en-US"/>
        </w:rPr>
        <w:t xml:space="preserve">(insert RCSI </w:t>
      </w:r>
      <w:r w:rsidR="00D73571">
        <w:rPr>
          <w:rFonts w:ascii="Arial" w:eastAsiaTheme="minorEastAsia" w:hAnsi="Arial" w:cs="Arial"/>
          <w:sz w:val="20"/>
          <w:szCs w:val="20"/>
          <w:highlight w:val="yellow"/>
          <w:lang w:eastAsia="en-US"/>
        </w:rPr>
        <w:t xml:space="preserve">area/ </w:t>
      </w:r>
      <w:r w:rsidRPr="004E1598">
        <w:rPr>
          <w:rFonts w:ascii="Arial" w:eastAsiaTheme="minorEastAsia" w:hAnsi="Arial" w:cs="Arial"/>
          <w:sz w:val="20"/>
          <w:szCs w:val="20"/>
          <w:highlight w:val="yellow"/>
          <w:lang w:eastAsia="en-US"/>
        </w:rPr>
        <w:t>department)</w:t>
      </w:r>
      <w:r>
        <w:rPr>
          <w:rFonts w:ascii="Arial" w:eastAsiaTheme="minorEastAsia" w:hAnsi="Arial" w:cs="Arial"/>
          <w:sz w:val="20"/>
          <w:szCs w:val="20"/>
          <w:lang w:eastAsia="en-US"/>
        </w:rPr>
        <w:t xml:space="preserve"> </w:t>
      </w:r>
      <w:r w:rsidRPr="004E1598">
        <w:rPr>
          <w:rFonts w:ascii="Arial" w:eastAsiaTheme="minorEastAsia" w:hAnsi="Arial" w:cs="Arial"/>
          <w:sz w:val="20"/>
          <w:szCs w:val="20"/>
          <w:lang w:eastAsia="en-US"/>
        </w:rPr>
        <w:t>Department retains personal data</w:t>
      </w:r>
      <w:r w:rsidR="00D73571">
        <w:rPr>
          <w:rFonts w:ascii="Arial" w:eastAsiaTheme="minorEastAsia" w:hAnsi="Arial" w:cs="Arial"/>
          <w:sz w:val="20"/>
          <w:szCs w:val="20"/>
          <w:lang w:eastAsia="en-US"/>
        </w:rPr>
        <w:t xml:space="preserve">, </w:t>
      </w:r>
      <w:r w:rsidRPr="004E1598">
        <w:rPr>
          <w:rFonts w:ascii="Arial" w:eastAsiaTheme="minorEastAsia" w:hAnsi="Arial" w:cs="Arial"/>
          <w:sz w:val="20"/>
          <w:szCs w:val="20"/>
          <w:lang w:eastAsia="en-US"/>
        </w:rPr>
        <w:t>which places an obligation on individ</w:t>
      </w:r>
      <w:r>
        <w:rPr>
          <w:rFonts w:ascii="Arial" w:eastAsiaTheme="minorEastAsia" w:hAnsi="Arial" w:cs="Arial"/>
          <w:sz w:val="20"/>
          <w:szCs w:val="20"/>
          <w:lang w:eastAsia="en-US"/>
        </w:rPr>
        <w:t xml:space="preserve">uals regarding the safeguarding </w:t>
      </w:r>
      <w:r w:rsidRPr="004E1598">
        <w:rPr>
          <w:rFonts w:ascii="Arial" w:eastAsiaTheme="minorEastAsia" w:hAnsi="Arial" w:cs="Arial"/>
          <w:sz w:val="20"/>
          <w:szCs w:val="20"/>
          <w:lang w:eastAsia="en-US"/>
        </w:rPr>
        <w:t xml:space="preserve">of this </w:t>
      </w:r>
      <w:r w:rsidR="00D73571">
        <w:rPr>
          <w:rFonts w:ascii="Arial" w:eastAsiaTheme="minorEastAsia" w:hAnsi="Arial" w:cs="Arial"/>
          <w:sz w:val="20"/>
          <w:szCs w:val="20"/>
          <w:lang w:eastAsia="en-US"/>
        </w:rPr>
        <w:t>personal data</w:t>
      </w:r>
      <w:r w:rsidR="00D613F3">
        <w:rPr>
          <w:rFonts w:ascii="Arial" w:eastAsiaTheme="minorEastAsia" w:hAnsi="Arial" w:cs="Arial"/>
          <w:sz w:val="20"/>
          <w:szCs w:val="20"/>
          <w:lang w:eastAsia="en-US"/>
        </w:rPr>
        <w:t>, the lawful processing of this personal data</w:t>
      </w:r>
      <w:r w:rsidR="00D73571">
        <w:rPr>
          <w:rFonts w:ascii="Arial" w:eastAsiaTheme="minorEastAsia" w:hAnsi="Arial" w:cs="Arial"/>
          <w:sz w:val="20"/>
          <w:szCs w:val="20"/>
          <w:lang w:eastAsia="en-US"/>
        </w:rPr>
        <w:t xml:space="preserve"> </w:t>
      </w:r>
      <w:r w:rsidRPr="004E1598">
        <w:rPr>
          <w:rFonts w:ascii="Arial" w:eastAsiaTheme="minorEastAsia" w:hAnsi="Arial" w:cs="Arial"/>
          <w:sz w:val="20"/>
          <w:szCs w:val="20"/>
          <w:lang w:eastAsia="en-US"/>
        </w:rPr>
        <w:t xml:space="preserve">and compliance with the </w:t>
      </w:r>
      <w:r w:rsidR="00D613F3">
        <w:rPr>
          <w:rFonts w:ascii="Arial" w:eastAsiaTheme="minorEastAsia" w:hAnsi="Arial" w:cs="Arial"/>
          <w:sz w:val="20"/>
          <w:szCs w:val="20"/>
          <w:lang w:eastAsia="en-US"/>
        </w:rPr>
        <w:t xml:space="preserve">safe </w:t>
      </w:r>
      <w:r w:rsidRPr="004E1598">
        <w:rPr>
          <w:rFonts w:ascii="Arial" w:eastAsiaTheme="minorEastAsia" w:hAnsi="Arial" w:cs="Arial"/>
          <w:sz w:val="20"/>
          <w:szCs w:val="20"/>
          <w:lang w:eastAsia="en-US"/>
        </w:rPr>
        <w:t>des</w:t>
      </w:r>
      <w:r w:rsidR="00D73571">
        <w:rPr>
          <w:rFonts w:ascii="Arial" w:eastAsiaTheme="minorEastAsia" w:hAnsi="Arial" w:cs="Arial"/>
          <w:sz w:val="20"/>
          <w:szCs w:val="20"/>
          <w:lang w:eastAsia="en-US"/>
        </w:rPr>
        <w:t>truction of data</w:t>
      </w:r>
      <w:r w:rsidR="00783ECE">
        <w:rPr>
          <w:rFonts w:ascii="Arial" w:eastAsiaTheme="minorEastAsia" w:hAnsi="Arial" w:cs="Arial"/>
          <w:sz w:val="20"/>
          <w:szCs w:val="20"/>
          <w:lang w:eastAsia="en-US"/>
        </w:rPr>
        <w:t xml:space="preserve">. </w:t>
      </w:r>
    </w:p>
    <w:p w:rsidR="006678ED" w:rsidRPr="000C4174" w:rsidRDefault="006678ED" w:rsidP="006678ED">
      <w:pPr>
        <w:pStyle w:val="NormalWeb"/>
        <w:shd w:val="clear" w:color="auto" w:fill="FFFFFF" w:themeFill="background1"/>
        <w:spacing w:before="210" w:beforeAutospacing="0" w:after="210" w:afterAutospacing="0"/>
        <w:jc w:val="both"/>
        <w:rPr>
          <w:rFonts w:ascii="Arial" w:eastAsiaTheme="minorEastAsia" w:hAnsi="Arial" w:cs="Arial"/>
          <w:sz w:val="20"/>
          <w:szCs w:val="20"/>
          <w:lang w:eastAsia="en-US"/>
        </w:rPr>
      </w:pPr>
      <w:r w:rsidRPr="00E90A85">
        <w:rPr>
          <w:rFonts w:ascii="Arial" w:hAnsi="Arial" w:cs="Arial"/>
          <w:sz w:val="20"/>
        </w:rPr>
        <w:t>The General Data Protection Regulation (GDPR)</w:t>
      </w:r>
      <w:r w:rsidR="00E37745">
        <w:rPr>
          <w:rFonts w:ascii="Arial" w:hAnsi="Arial" w:cs="Arial"/>
          <w:sz w:val="20"/>
        </w:rPr>
        <w:t>, e</w:t>
      </w:r>
      <w:r w:rsidR="00D613F3" w:rsidRPr="00E90A85">
        <w:rPr>
          <w:rFonts w:ascii="Arial" w:hAnsi="Arial" w:cs="Arial"/>
          <w:sz w:val="20"/>
        </w:rPr>
        <w:t xml:space="preserve">ffective </w:t>
      </w:r>
      <w:proofErr w:type="gramStart"/>
      <w:r w:rsidR="00D613F3" w:rsidRPr="00E90A85">
        <w:rPr>
          <w:rFonts w:ascii="Arial" w:hAnsi="Arial" w:cs="Arial"/>
          <w:sz w:val="20"/>
        </w:rPr>
        <w:t>25</w:t>
      </w:r>
      <w:r w:rsidR="00D613F3" w:rsidRPr="00E90A85">
        <w:rPr>
          <w:rFonts w:ascii="Arial" w:hAnsi="Arial" w:cs="Arial"/>
          <w:sz w:val="20"/>
          <w:vertAlign w:val="superscript"/>
        </w:rPr>
        <w:t>th</w:t>
      </w:r>
      <w:proofErr w:type="gramEnd"/>
      <w:r w:rsidR="00D613F3" w:rsidRPr="00E90A85">
        <w:rPr>
          <w:rFonts w:ascii="Arial" w:hAnsi="Arial" w:cs="Arial"/>
          <w:sz w:val="20"/>
        </w:rPr>
        <w:t xml:space="preserve"> May 2018</w:t>
      </w:r>
      <w:r w:rsidR="00E37745">
        <w:rPr>
          <w:rFonts w:ascii="Arial" w:hAnsi="Arial" w:cs="Arial"/>
          <w:sz w:val="20"/>
        </w:rPr>
        <w:t xml:space="preserve">, </w:t>
      </w:r>
      <w:r w:rsidRPr="00E90A85">
        <w:rPr>
          <w:rFonts w:ascii="Arial" w:hAnsi="Arial" w:cs="Arial"/>
          <w:sz w:val="20"/>
        </w:rPr>
        <w:t>governs the acquisition, processing, storage and erasure of personal data.</w:t>
      </w:r>
    </w:p>
    <w:p w:rsidR="00C70050" w:rsidRDefault="00D73571" w:rsidP="00C70050">
      <w:pPr>
        <w:pStyle w:val="Body"/>
        <w:rPr>
          <w:rFonts w:ascii="Arial" w:eastAsiaTheme="minorEastAsia" w:hAnsi="Arial" w:cs="Arial"/>
          <w:sz w:val="20"/>
          <w:szCs w:val="20"/>
          <w:lang w:eastAsia="en-US"/>
        </w:rPr>
      </w:pPr>
      <w:r w:rsidRPr="00E90A85">
        <w:rPr>
          <w:rFonts w:ascii="Arial" w:eastAsiaTheme="minorEastAsia" w:hAnsi="Arial" w:cs="Arial"/>
          <w:sz w:val="20"/>
          <w:szCs w:val="20"/>
          <w:lang w:eastAsia="en-US"/>
        </w:rPr>
        <w:t xml:space="preserve">This document </w:t>
      </w:r>
      <w:proofErr w:type="gramStart"/>
      <w:r w:rsidRPr="00E90A85">
        <w:rPr>
          <w:rFonts w:ascii="Arial" w:eastAsiaTheme="minorEastAsia" w:hAnsi="Arial" w:cs="Arial"/>
          <w:sz w:val="20"/>
          <w:szCs w:val="20"/>
          <w:lang w:eastAsia="en-US"/>
        </w:rPr>
        <w:t>is written</w:t>
      </w:r>
      <w:proofErr w:type="gramEnd"/>
      <w:r w:rsidRPr="00E90A85">
        <w:rPr>
          <w:rFonts w:ascii="Arial" w:eastAsiaTheme="minorEastAsia" w:hAnsi="Arial" w:cs="Arial"/>
          <w:sz w:val="20"/>
          <w:szCs w:val="20"/>
          <w:lang w:eastAsia="en-US"/>
        </w:rPr>
        <w:t xml:space="preserve"> in the context of both the current Directive 95/46/EC of the European Parliament and of the Council of 24 October 1995 on the protection of individuals with regard to the processing of personal data and on the free movement of such personal data and the </w:t>
      </w:r>
      <w:r w:rsidR="00D613F3" w:rsidRPr="00E90A85">
        <w:rPr>
          <w:rFonts w:ascii="Arial" w:eastAsiaTheme="minorEastAsia" w:hAnsi="Arial" w:cs="Arial"/>
          <w:sz w:val="20"/>
          <w:szCs w:val="20"/>
          <w:lang w:eastAsia="en-US"/>
        </w:rPr>
        <w:t>GDPR.</w:t>
      </w:r>
      <w:bookmarkStart w:id="3" w:name="_Toc386629409"/>
    </w:p>
    <w:p w:rsidR="00C70050" w:rsidRDefault="00C70050" w:rsidP="00AF1F36">
      <w:pPr>
        <w:pStyle w:val="Heading2"/>
        <w:rPr>
          <w:rFonts w:eastAsiaTheme="minorEastAsia" w:cs="Arial"/>
          <w:b w:val="0"/>
          <w:bCs w:val="0"/>
          <w:sz w:val="20"/>
          <w:szCs w:val="20"/>
          <w:lang w:val="en-IE"/>
        </w:rPr>
      </w:pPr>
    </w:p>
    <w:p w:rsidR="00AF1F36" w:rsidRPr="0008330D" w:rsidRDefault="00FC08C1" w:rsidP="00AF1F36">
      <w:pPr>
        <w:pStyle w:val="Heading2"/>
        <w:rPr>
          <w:rFonts w:cs="Arial"/>
          <w:sz w:val="20"/>
          <w:szCs w:val="20"/>
          <w:lang w:val="en-IE"/>
        </w:rPr>
      </w:pPr>
      <w:r w:rsidRPr="0008330D">
        <w:rPr>
          <w:rFonts w:cs="Arial"/>
          <w:sz w:val="20"/>
          <w:szCs w:val="20"/>
          <w:lang w:val="en-IE"/>
        </w:rPr>
        <w:t xml:space="preserve">2.2 </w:t>
      </w:r>
      <w:bookmarkEnd w:id="3"/>
      <w:r w:rsidR="004B591E">
        <w:rPr>
          <w:rFonts w:cs="Arial"/>
          <w:sz w:val="20"/>
          <w:szCs w:val="20"/>
          <w:lang w:val="en-IE"/>
        </w:rPr>
        <w:t>Policy Purpose</w:t>
      </w:r>
    </w:p>
    <w:p w:rsidR="00AF1F36" w:rsidRPr="00F82F21" w:rsidRDefault="00AF1F36" w:rsidP="00AF1F36">
      <w:pPr>
        <w:rPr>
          <w:rFonts w:asciiTheme="majorHAnsi" w:hAnsiTheme="majorHAnsi" w:cs="Arial"/>
          <w:sz w:val="20"/>
          <w:lang w:val="en-IE"/>
        </w:rPr>
      </w:pPr>
    </w:p>
    <w:p w:rsidR="004B591E" w:rsidRPr="004B591E" w:rsidRDefault="004B591E" w:rsidP="004B591E">
      <w:pPr>
        <w:spacing w:after="240"/>
        <w:jc w:val="both"/>
        <w:rPr>
          <w:rFonts w:ascii="Arial" w:eastAsia="Times New Roman" w:hAnsi="Arial" w:cs="Arial"/>
          <w:sz w:val="20"/>
          <w:szCs w:val="24"/>
          <w:lang w:val="en-IE" w:eastAsia="en-IE"/>
        </w:rPr>
      </w:pPr>
      <w:r w:rsidRPr="004B591E">
        <w:rPr>
          <w:rFonts w:ascii="Arial" w:eastAsia="Times New Roman" w:hAnsi="Arial" w:cs="Arial"/>
          <w:sz w:val="20"/>
          <w:szCs w:val="24"/>
          <w:lang w:val="en-IE" w:eastAsia="en-IE"/>
        </w:rPr>
        <w:t xml:space="preserve">The purpose of the </w:t>
      </w:r>
      <w:r w:rsidRPr="004E1598">
        <w:rPr>
          <w:rFonts w:ascii="Arial" w:hAnsi="Arial" w:cs="Arial"/>
          <w:sz w:val="20"/>
          <w:highlight w:val="yellow"/>
        </w:rPr>
        <w:t xml:space="preserve">(insert RCSI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 xml:space="preserve"> </w:t>
      </w:r>
      <w:r w:rsidRPr="004B591E">
        <w:rPr>
          <w:rFonts w:ascii="Arial" w:eastAsia="Times New Roman" w:hAnsi="Arial" w:cs="Arial"/>
          <w:sz w:val="20"/>
          <w:szCs w:val="24"/>
          <w:lang w:val="en-IE" w:eastAsia="en-IE"/>
        </w:rPr>
        <w:t>Data Retention Policy is to</w:t>
      </w:r>
      <w:r>
        <w:rPr>
          <w:rFonts w:ascii="Arial" w:eastAsia="Times New Roman" w:hAnsi="Arial" w:cs="Arial"/>
          <w:sz w:val="20"/>
          <w:szCs w:val="24"/>
          <w:lang w:val="en-IE" w:eastAsia="en-IE"/>
        </w:rPr>
        <w:t>:</w:t>
      </w:r>
    </w:p>
    <w:p w:rsidR="004B591E" w:rsidRPr="004B591E" w:rsidRDefault="004B591E" w:rsidP="004B591E">
      <w:pPr>
        <w:pStyle w:val="ListParagraph"/>
        <w:numPr>
          <w:ilvl w:val="0"/>
          <w:numId w:val="22"/>
        </w:numPr>
        <w:spacing w:after="240" w:line="276" w:lineRule="auto"/>
        <w:jc w:val="both"/>
        <w:rPr>
          <w:rFonts w:ascii="Arial" w:eastAsia="Times New Roman" w:hAnsi="Arial" w:cs="Arial"/>
          <w:sz w:val="20"/>
          <w:szCs w:val="24"/>
          <w:lang w:val="en-IE" w:eastAsia="en-IE"/>
        </w:rPr>
      </w:pPr>
      <w:r w:rsidRPr="004B591E">
        <w:rPr>
          <w:rFonts w:ascii="Arial" w:eastAsia="Times New Roman" w:hAnsi="Arial" w:cs="Arial"/>
          <w:sz w:val="20"/>
          <w:szCs w:val="24"/>
          <w:lang w:val="en-IE" w:eastAsia="en-IE"/>
        </w:rPr>
        <w:t>Ensure that necessary rec</w:t>
      </w:r>
      <w:r>
        <w:rPr>
          <w:rFonts w:ascii="Arial" w:eastAsia="Times New Roman" w:hAnsi="Arial" w:cs="Arial"/>
          <w:sz w:val="20"/>
          <w:szCs w:val="24"/>
          <w:lang w:val="en-IE" w:eastAsia="en-IE"/>
        </w:rPr>
        <w:t xml:space="preserve">ords and documents of the </w:t>
      </w:r>
      <w:r w:rsidRPr="004E1598">
        <w:rPr>
          <w:rFonts w:ascii="Arial" w:hAnsi="Arial" w:cs="Arial"/>
          <w:sz w:val="20"/>
          <w:highlight w:val="yellow"/>
        </w:rPr>
        <w:t xml:space="preserve">(insert RCSI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 xml:space="preserve"> </w:t>
      </w:r>
      <w:r w:rsidRPr="004B591E">
        <w:rPr>
          <w:rFonts w:ascii="Arial" w:eastAsia="Times New Roman" w:hAnsi="Arial" w:cs="Arial"/>
          <w:sz w:val="20"/>
          <w:szCs w:val="24"/>
          <w:lang w:val="en-IE" w:eastAsia="en-IE"/>
        </w:rPr>
        <w:t>office are adequately protected and maintained.</w:t>
      </w:r>
    </w:p>
    <w:p w:rsidR="004B591E" w:rsidRPr="004B591E" w:rsidRDefault="004B591E" w:rsidP="004B591E">
      <w:pPr>
        <w:pStyle w:val="ListParagraph"/>
        <w:numPr>
          <w:ilvl w:val="0"/>
          <w:numId w:val="22"/>
        </w:numPr>
        <w:spacing w:after="240" w:line="276" w:lineRule="auto"/>
        <w:jc w:val="both"/>
        <w:rPr>
          <w:rFonts w:ascii="Arial" w:eastAsia="Times New Roman" w:hAnsi="Arial" w:cs="Arial"/>
          <w:sz w:val="20"/>
          <w:szCs w:val="24"/>
          <w:lang w:val="en-IE" w:eastAsia="en-IE"/>
        </w:rPr>
      </w:pPr>
      <w:r w:rsidRPr="004B591E">
        <w:rPr>
          <w:rFonts w:ascii="Arial" w:eastAsia="Times New Roman" w:hAnsi="Arial" w:cs="Arial"/>
          <w:sz w:val="20"/>
          <w:szCs w:val="24"/>
          <w:lang w:val="en-IE" w:eastAsia="en-IE"/>
        </w:rPr>
        <w:t xml:space="preserve">Identify </w:t>
      </w:r>
      <w:proofErr w:type="gramStart"/>
      <w:r w:rsidRPr="004B591E">
        <w:rPr>
          <w:rFonts w:ascii="Arial" w:eastAsia="Times New Roman" w:hAnsi="Arial" w:cs="Arial"/>
          <w:sz w:val="20"/>
          <w:szCs w:val="24"/>
          <w:lang w:val="en-IE" w:eastAsia="en-IE"/>
        </w:rPr>
        <w:t>any and all</w:t>
      </w:r>
      <w:proofErr w:type="gramEnd"/>
      <w:r w:rsidRPr="004B591E">
        <w:rPr>
          <w:rFonts w:ascii="Arial" w:eastAsia="Times New Roman" w:hAnsi="Arial" w:cs="Arial"/>
          <w:sz w:val="20"/>
          <w:szCs w:val="24"/>
          <w:lang w:val="en-IE" w:eastAsia="en-IE"/>
        </w:rPr>
        <w:t xml:space="preserve"> types of pe</w:t>
      </w:r>
      <w:r>
        <w:rPr>
          <w:rFonts w:ascii="Arial" w:eastAsia="Times New Roman" w:hAnsi="Arial" w:cs="Arial"/>
          <w:sz w:val="20"/>
          <w:szCs w:val="24"/>
          <w:lang w:val="en-IE" w:eastAsia="en-IE"/>
        </w:rPr>
        <w:t xml:space="preserve">rsonal data stored in the </w:t>
      </w:r>
      <w:r w:rsidRPr="004E1598">
        <w:rPr>
          <w:rFonts w:ascii="Arial" w:hAnsi="Arial" w:cs="Arial"/>
          <w:sz w:val="20"/>
          <w:highlight w:val="yellow"/>
        </w:rPr>
        <w:t xml:space="preserve">(insert RCSI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 xml:space="preserve"> </w:t>
      </w:r>
      <w:r w:rsidRPr="004B591E">
        <w:rPr>
          <w:rFonts w:ascii="Arial" w:eastAsia="Times New Roman" w:hAnsi="Arial" w:cs="Arial"/>
          <w:sz w:val="20"/>
          <w:szCs w:val="24"/>
          <w:lang w:val="en-IE" w:eastAsia="en-IE"/>
        </w:rPr>
        <w:t xml:space="preserve">department, both physically and electronically. </w:t>
      </w:r>
    </w:p>
    <w:p w:rsidR="004B591E" w:rsidRPr="004B591E" w:rsidRDefault="004B591E" w:rsidP="004B591E">
      <w:pPr>
        <w:pStyle w:val="ListParagraph"/>
        <w:numPr>
          <w:ilvl w:val="0"/>
          <w:numId w:val="22"/>
        </w:numPr>
        <w:spacing w:after="240" w:line="276" w:lineRule="auto"/>
        <w:jc w:val="both"/>
        <w:rPr>
          <w:rFonts w:ascii="Arial" w:eastAsia="Times New Roman" w:hAnsi="Arial" w:cs="Arial"/>
          <w:sz w:val="20"/>
          <w:szCs w:val="24"/>
          <w:lang w:val="en-IE" w:eastAsia="en-IE"/>
        </w:rPr>
      </w:pPr>
      <w:r w:rsidRPr="004B591E">
        <w:rPr>
          <w:rFonts w:ascii="Arial" w:eastAsia="Times New Roman" w:hAnsi="Arial" w:cs="Arial"/>
          <w:sz w:val="20"/>
          <w:szCs w:val="24"/>
          <w:lang w:val="en-IE" w:eastAsia="en-IE"/>
        </w:rPr>
        <w:t xml:space="preserve">Identify timelines for the </w:t>
      </w:r>
      <w:r w:rsidRPr="00A8111E">
        <w:rPr>
          <w:rFonts w:ascii="Arial" w:hAnsi="Arial" w:cs="Arial"/>
          <w:sz w:val="20"/>
          <w:lang w:val="en-IE"/>
        </w:rPr>
        <w:t>management and deletion/destruction</w:t>
      </w:r>
      <w:r w:rsidRPr="004B591E">
        <w:rPr>
          <w:rFonts w:ascii="Arial" w:eastAsia="Times New Roman" w:hAnsi="Arial" w:cs="Arial"/>
          <w:sz w:val="20"/>
          <w:szCs w:val="24"/>
          <w:lang w:val="en-IE" w:eastAsia="en-IE"/>
        </w:rPr>
        <w:t xml:space="preserve"> of personal data.</w:t>
      </w:r>
    </w:p>
    <w:p w:rsidR="004B591E" w:rsidRPr="004B591E" w:rsidRDefault="004B591E" w:rsidP="004B591E">
      <w:pPr>
        <w:pStyle w:val="ListParagraph"/>
        <w:numPr>
          <w:ilvl w:val="0"/>
          <w:numId w:val="22"/>
        </w:numPr>
        <w:spacing w:after="240" w:line="276" w:lineRule="auto"/>
        <w:jc w:val="both"/>
        <w:rPr>
          <w:rFonts w:ascii="Arial" w:eastAsia="Times New Roman" w:hAnsi="Arial" w:cs="Arial"/>
          <w:sz w:val="20"/>
          <w:szCs w:val="24"/>
          <w:lang w:val="en-IE" w:eastAsia="en-IE"/>
        </w:rPr>
      </w:pPr>
      <w:r w:rsidRPr="004B591E">
        <w:rPr>
          <w:rFonts w:ascii="Arial" w:eastAsia="Times New Roman" w:hAnsi="Arial" w:cs="Arial"/>
          <w:sz w:val="20"/>
          <w:szCs w:val="24"/>
          <w:lang w:val="en-IE" w:eastAsia="en-IE"/>
        </w:rPr>
        <w:t xml:space="preserve">Define how personal data </w:t>
      </w:r>
      <w:proofErr w:type="gramStart"/>
      <w:r w:rsidRPr="004B591E">
        <w:rPr>
          <w:rFonts w:ascii="Arial" w:eastAsia="Times New Roman" w:hAnsi="Arial" w:cs="Arial"/>
          <w:sz w:val="20"/>
          <w:szCs w:val="24"/>
          <w:lang w:val="en-IE" w:eastAsia="en-IE"/>
        </w:rPr>
        <w:t>should be deleted and destroyed in a secure and confidential manner</w:t>
      </w:r>
      <w:proofErr w:type="gramEnd"/>
      <w:r w:rsidRPr="004B591E">
        <w:rPr>
          <w:rFonts w:ascii="Arial" w:eastAsia="Times New Roman" w:hAnsi="Arial" w:cs="Arial"/>
          <w:sz w:val="20"/>
          <w:szCs w:val="24"/>
          <w:lang w:val="en-IE" w:eastAsia="en-IE"/>
        </w:rPr>
        <w:t>.</w:t>
      </w:r>
    </w:p>
    <w:p w:rsidR="00C70050" w:rsidRDefault="004B591E" w:rsidP="00C70050">
      <w:pPr>
        <w:pStyle w:val="ListParagraph"/>
        <w:numPr>
          <w:ilvl w:val="0"/>
          <w:numId w:val="22"/>
        </w:numPr>
        <w:spacing w:after="240" w:line="276" w:lineRule="auto"/>
        <w:jc w:val="both"/>
        <w:rPr>
          <w:rFonts w:ascii="Arial" w:eastAsia="Times New Roman" w:hAnsi="Arial" w:cs="Arial"/>
          <w:sz w:val="20"/>
          <w:szCs w:val="24"/>
          <w:lang w:val="en-IE" w:eastAsia="en-IE"/>
        </w:rPr>
      </w:pPr>
      <w:r w:rsidRPr="004B591E">
        <w:rPr>
          <w:rFonts w:ascii="Arial" w:eastAsia="Times New Roman" w:hAnsi="Arial" w:cs="Arial"/>
          <w:sz w:val="20"/>
          <w:szCs w:val="24"/>
          <w:lang w:val="en-IE" w:eastAsia="en-IE"/>
        </w:rPr>
        <w:t xml:space="preserve">Aid employees of </w:t>
      </w:r>
      <w:r>
        <w:rPr>
          <w:rFonts w:ascii="Arial" w:eastAsia="Times New Roman" w:hAnsi="Arial" w:cs="Arial"/>
          <w:sz w:val="20"/>
          <w:szCs w:val="24"/>
          <w:lang w:val="en-IE" w:eastAsia="en-IE"/>
        </w:rPr>
        <w:t xml:space="preserve">the </w:t>
      </w:r>
      <w:r w:rsidRPr="004E1598">
        <w:rPr>
          <w:rFonts w:ascii="Arial" w:hAnsi="Arial" w:cs="Arial"/>
          <w:sz w:val="20"/>
          <w:highlight w:val="yellow"/>
        </w:rPr>
        <w:t xml:space="preserve">(insert RCSI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 xml:space="preserve"> </w:t>
      </w:r>
      <w:r w:rsidRPr="004B591E">
        <w:rPr>
          <w:rFonts w:ascii="Arial" w:eastAsia="Times New Roman" w:hAnsi="Arial" w:cs="Arial"/>
          <w:sz w:val="20"/>
          <w:szCs w:val="24"/>
          <w:lang w:val="en-IE" w:eastAsia="en-IE"/>
        </w:rPr>
        <w:t xml:space="preserve">department in understanding their obligations in retaining manual and electronic documents. </w:t>
      </w:r>
      <w:bookmarkStart w:id="4" w:name="_Toc386629413"/>
    </w:p>
    <w:p w:rsidR="00C70050" w:rsidRPr="00C70050" w:rsidRDefault="00C70050" w:rsidP="00C70050">
      <w:pPr>
        <w:pStyle w:val="ListParagraph"/>
        <w:spacing w:after="240" w:line="276" w:lineRule="auto"/>
        <w:jc w:val="both"/>
        <w:rPr>
          <w:rFonts w:ascii="Arial" w:eastAsia="Times New Roman" w:hAnsi="Arial" w:cs="Arial"/>
          <w:sz w:val="20"/>
          <w:szCs w:val="24"/>
          <w:lang w:val="en-IE" w:eastAsia="en-IE"/>
        </w:rPr>
      </w:pPr>
    </w:p>
    <w:p w:rsidR="00AF1F36" w:rsidRPr="0008330D" w:rsidRDefault="00FC08C1" w:rsidP="00165C11">
      <w:pPr>
        <w:pStyle w:val="Heading2"/>
        <w:rPr>
          <w:rFonts w:cs="Arial"/>
          <w:sz w:val="20"/>
          <w:szCs w:val="20"/>
          <w:lang w:val="en-IE"/>
        </w:rPr>
      </w:pPr>
      <w:r w:rsidRPr="0008330D">
        <w:rPr>
          <w:rFonts w:cs="Arial"/>
          <w:sz w:val="20"/>
          <w:szCs w:val="20"/>
          <w:lang w:val="en-IE"/>
        </w:rPr>
        <w:t>2</w:t>
      </w:r>
      <w:r w:rsidR="00804E0C" w:rsidRPr="0008330D">
        <w:rPr>
          <w:rFonts w:cs="Arial"/>
          <w:sz w:val="20"/>
          <w:szCs w:val="20"/>
          <w:lang w:val="en-IE"/>
        </w:rPr>
        <w:t>.3</w:t>
      </w:r>
      <w:r w:rsidRPr="0008330D">
        <w:rPr>
          <w:rFonts w:cs="Arial"/>
          <w:sz w:val="20"/>
          <w:szCs w:val="20"/>
          <w:lang w:val="en-IE"/>
        </w:rPr>
        <w:t xml:space="preserve"> </w:t>
      </w:r>
      <w:r w:rsidR="00186AD1" w:rsidRPr="0008330D">
        <w:rPr>
          <w:rFonts w:cs="Arial"/>
          <w:sz w:val="20"/>
          <w:szCs w:val="20"/>
          <w:lang w:val="en-IE"/>
        </w:rPr>
        <w:t xml:space="preserve">Policy </w:t>
      </w:r>
      <w:r w:rsidRPr="0008330D">
        <w:rPr>
          <w:rFonts w:cs="Arial"/>
          <w:sz w:val="20"/>
          <w:szCs w:val="20"/>
          <w:lang w:val="en-IE"/>
        </w:rPr>
        <w:t>Scope</w:t>
      </w:r>
      <w:bookmarkEnd w:id="4"/>
    </w:p>
    <w:p w:rsidR="00165C11" w:rsidRPr="0008330D" w:rsidRDefault="00165C11" w:rsidP="00AF1F36">
      <w:pPr>
        <w:rPr>
          <w:rFonts w:ascii="Arial" w:hAnsi="Arial" w:cs="Arial"/>
          <w:sz w:val="20"/>
          <w:lang w:val="en-IE"/>
        </w:rPr>
      </w:pPr>
    </w:p>
    <w:p w:rsidR="00C70050" w:rsidRDefault="004B591E" w:rsidP="00C70050">
      <w:pPr>
        <w:spacing w:after="240"/>
        <w:jc w:val="both"/>
        <w:rPr>
          <w:rFonts w:ascii="Arial" w:hAnsi="Arial" w:cs="Arial"/>
          <w:sz w:val="20"/>
          <w:lang w:val="en-IE"/>
        </w:rPr>
      </w:pPr>
      <w:r w:rsidRPr="004B591E">
        <w:rPr>
          <w:rFonts w:ascii="Arial" w:hAnsi="Arial" w:cs="Arial"/>
          <w:sz w:val="20"/>
          <w:lang w:val="en-IE"/>
        </w:rPr>
        <w:t>This policy applies to all personal data</w:t>
      </w:r>
      <w:r w:rsidR="00A22D4B">
        <w:rPr>
          <w:rFonts w:ascii="Arial" w:hAnsi="Arial" w:cs="Arial"/>
          <w:sz w:val="20"/>
          <w:lang w:val="en-IE"/>
        </w:rPr>
        <w:t xml:space="preserve"> </w:t>
      </w:r>
      <w:r w:rsidRPr="004B591E">
        <w:rPr>
          <w:rFonts w:ascii="Arial" w:hAnsi="Arial" w:cs="Arial"/>
          <w:sz w:val="20"/>
          <w:lang w:val="en-IE"/>
        </w:rPr>
        <w:t xml:space="preserve">stored in physical </w:t>
      </w:r>
      <w:r w:rsidR="00D613F3">
        <w:rPr>
          <w:rFonts w:ascii="Arial" w:hAnsi="Arial" w:cs="Arial"/>
          <w:sz w:val="20"/>
          <w:lang w:val="en-IE"/>
        </w:rPr>
        <w:t xml:space="preserve">e.g. paper </w:t>
      </w:r>
      <w:r w:rsidRPr="004B591E">
        <w:rPr>
          <w:rFonts w:ascii="Arial" w:hAnsi="Arial" w:cs="Arial"/>
          <w:sz w:val="20"/>
          <w:lang w:val="en-IE"/>
        </w:rPr>
        <w:t xml:space="preserve">and electronic records generated in the course of the department’s operation, including both original documents and reproductions and is applicable to all </w:t>
      </w:r>
      <w:r w:rsidRPr="004E1598">
        <w:rPr>
          <w:rFonts w:ascii="Arial" w:hAnsi="Arial" w:cs="Arial"/>
          <w:sz w:val="20"/>
          <w:highlight w:val="yellow"/>
        </w:rPr>
        <w:t xml:space="preserve">(insert RCSI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 xml:space="preserve"> </w:t>
      </w:r>
      <w:r w:rsidRPr="004B591E">
        <w:rPr>
          <w:rFonts w:ascii="Arial" w:hAnsi="Arial" w:cs="Arial"/>
          <w:sz w:val="20"/>
          <w:lang w:val="en-IE"/>
        </w:rPr>
        <w:t>data controllers</w:t>
      </w:r>
      <w:r w:rsidR="00AB3D9D">
        <w:rPr>
          <w:rFonts w:ascii="Arial" w:hAnsi="Arial" w:cs="Arial"/>
          <w:sz w:val="20"/>
          <w:lang w:val="en-IE"/>
        </w:rPr>
        <w:t xml:space="preserve"> and processors</w:t>
      </w:r>
      <w:r w:rsidRPr="004B591E">
        <w:rPr>
          <w:rFonts w:ascii="Arial" w:hAnsi="Arial" w:cs="Arial"/>
          <w:sz w:val="20"/>
          <w:lang w:val="en-IE"/>
        </w:rPr>
        <w:t xml:space="preserve">. These individuals are responsible to implement and comply with the requirements of the Policy. </w:t>
      </w:r>
    </w:p>
    <w:p w:rsidR="00C70050" w:rsidRDefault="00C70050" w:rsidP="00FC408B">
      <w:pPr>
        <w:pStyle w:val="Heading2"/>
        <w:rPr>
          <w:rFonts w:eastAsiaTheme="minorEastAsia" w:cs="Arial"/>
          <w:b w:val="0"/>
          <w:bCs w:val="0"/>
          <w:sz w:val="20"/>
          <w:szCs w:val="20"/>
          <w:lang w:val="en-IE"/>
        </w:rPr>
      </w:pPr>
    </w:p>
    <w:p w:rsidR="00FC408B" w:rsidRDefault="00FC408B" w:rsidP="00FC408B">
      <w:pPr>
        <w:pStyle w:val="Heading2"/>
        <w:rPr>
          <w:rFonts w:cs="Arial"/>
          <w:sz w:val="20"/>
          <w:szCs w:val="20"/>
          <w:lang w:val="en-IE"/>
        </w:rPr>
      </w:pPr>
      <w:r w:rsidRPr="0008330D">
        <w:rPr>
          <w:rFonts w:cs="Arial"/>
          <w:sz w:val="20"/>
          <w:szCs w:val="20"/>
          <w:lang w:val="en-IE"/>
        </w:rPr>
        <w:t>2</w:t>
      </w:r>
      <w:r>
        <w:rPr>
          <w:rFonts w:cs="Arial"/>
          <w:sz w:val="20"/>
          <w:szCs w:val="20"/>
          <w:lang w:val="en-IE"/>
        </w:rPr>
        <w:t>.4</w:t>
      </w:r>
      <w:r w:rsidRPr="0008330D">
        <w:rPr>
          <w:rFonts w:cs="Arial"/>
          <w:sz w:val="20"/>
          <w:szCs w:val="20"/>
          <w:lang w:val="en-IE"/>
        </w:rPr>
        <w:t xml:space="preserve"> </w:t>
      </w:r>
      <w:r>
        <w:rPr>
          <w:rFonts w:cs="Arial"/>
          <w:sz w:val="20"/>
          <w:szCs w:val="20"/>
          <w:lang w:val="en-IE"/>
        </w:rPr>
        <w:t>Data Protection Definitions</w:t>
      </w:r>
    </w:p>
    <w:p w:rsidR="00FC408B" w:rsidRPr="00FC408B" w:rsidRDefault="00FC408B" w:rsidP="00FC408B">
      <w:pPr>
        <w:rPr>
          <w:lang w:val="en-IE"/>
        </w:rPr>
      </w:pPr>
    </w:p>
    <w:p w:rsidR="00186AD1" w:rsidRPr="00A22D4B" w:rsidRDefault="004B591E" w:rsidP="00311769">
      <w:pPr>
        <w:spacing w:after="240"/>
        <w:jc w:val="both"/>
        <w:rPr>
          <w:rFonts w:ascii="Arial" w:hAnsi="Arial" w:cs="Arial"/>
          <w:sz w:val="20"/>
          <w:lang w:val="en-IE"/>
        </w:rPr>
      </w:pPr>
      <w:proofErr w:type="gramStart"/>
      <w:r w:rsidRPr="00A22D4B">
        <w:rPr>
          <w:rFonts w:ascii="Arial" w:hAnsi="Arial" w:cs="Arial"/>
          <w:sz w:val="20"/>
          <w:lang w:val="en-IE"/>
        </w:rPr>
        <w:t>Personal data means any information relating to an identified or identifiable individual; an identifiable person is one who can be identified, directly or indirectly, in particular by reference to an identification number</w:t>
      </w:r>
      <w:r w:rsidR="009C5234">
        <w:rPr>
          <w:rFonts w:ascii="Arial" w:hAnsi="Arial" w:cs="Arial"/>
          <w:sz w:val="20"/>
          <w:lang w:val="en-IE"/>
        </w:rPr>
        <w:t>,</w:t>
      </w:r>
      <w:r w:rsidRPr="00A22D4B">
        <w:rPr>
          <w:rFonts w:ascii="Arial" w:hAnsi="Arial" w:cs="Arial"/>
          <w:sz w:val="20"/>
          <w:lang w:val="en-IE"/>
        </w:rPr>
        <w:t xml:space="preserve"> (e.g. social security number)</w:t>
      </w:r>
      <w:r w:rsidR="009C5234">
        <w:rPr>
          <w:rFonts w:ascii="Arial" w:hAnsi="Arial" w:cs="Arial"/>
          <w:sz w:val="20"/>
          <w:lang w:val="en-IE"/>
        </w:rPr>
        <w:t>,</w:t>
      </w:r>
      <w:r w:rsidRPr="00A22D4B">
        <w:rPr>
          <w:rFonts w:ascii="Arial" w:hAnsi="Arial" w:cs="Arial"/>
          <w:sz w:val="20"/>
          <w:lang w:val="en-IE"/>
        </w:rPr>
        <w:t xml:space="preserve"> or one or more factors specific to his</w:t>
      </w:r>
      <w:r w:rsidR="000F048E">
        <w:rPr>
          <w:rFonts w:ascii="Arial" w:hAnsi="Arial" w:cs="Arial"/>
          <w:sz w:val="20"/>
          <w:lang w:val="en-IE"/>
        </w:rPr>
        <w:t>/her</w:t>
      </w:r>
      <w:r w:rsidRPr="00A22D4B">
        <w:rPr>
          <w:rFonts w:ascii="Arial" w:hAnsi="Arial" w:cs="Arial"/>
          <w:sz w:val="20"/>
          <w:lang w:val="en-IE"/>
        </w:rPr>
        <w:t> physical, physiological, mental, econom</w:t>
      </w:r>
      <w:r w:rsidR="009C5234">
        <w:rPr>
          <w:rFonts w:ascii="Arial" w:hAnsi="Arial" w:cs="Arial"/>
          <w:sz w:val="20"/>
          <w:lang w:val="en-IE"/>
        </w:rPr>
        <w:t xml:space="preserve">ic, cultural or social identity, </w:t>
      </w:r>
      <w:r w:rsidRPr="00A22D4B">
        <w:rPr>
          <w:rFonts w:ascii="Arial" w:hAnsi="Arial" w:cs="Arial"/>
          <w:sz w:val="20"/>
          <w:lang w:val="en-IE"/>
        </w:rPr>
        <w:t>(e.g. name and first name, date of birth)</w:t>
      </w:r>
      <w:r w:rsidR="00FD731F">
        <w:rPr>
          <w:rFonts w:ascii="Arial" w:hAnsi="Arial" w:cs="Arial"/>
          <w:sz w:val="20"/>
          <w:lang w:val="en-IE"/>
        </w:rPr>
        <w:t>.</w:t>
      </w:r>
      <w:proofErr w:type="gramEnd"/>
      <w:r w:rsidR="009C5234">
        <w:rPr>
          <w:rFonts w:ascii="Arial" w:hAnsi="Arial" w:cs="Arial"/>
          <w:sz w:val="20"/>
          <w:lang w:val="en-IE"/>
        </w:rPr>
        <w:t xml:space="preserve"> </w:t>
      </w:r>
    </w:p>
    <w:p w:rsidR="00A22D4B" w:rsidRDefault="00A22D4B" w:rsidP="00A22D4B">
      <w:pPr>
        <w:rPr>
          <w:rFonts w:ascii="Arial" w:hAnsi="Arial" w:cs="Arial"/>
          <w:sz w:val="20"/>
          <w:lang w:val="en-IE"/>
        </w:rPr>
      </w:pPr>
      <w:r w:rsidRPr="00E90A85">
        <w:rPr>
          <w:rFonts w:ascii="Arial" w:hAnsi="Arial" w:cs="Arial"/>
          <w:sz w:val="20"/>
          <w:lang w:val="en-IE"/>
        </w:rPr>
        <w:t xml:space="preserve">Sensitive </w:t>
      </w:r>
      <w:r w:rsidR="00FD731F" w:rsidRPr="00E90A85">
        <w:rPr>
          <w:rFonts w:ascii="Arial" w:hAnsi="Arial" w:cs="Arial"/>
          <w:sz w:val="20"/>
          <w:lang w:val="en-IE"/>
        </w:rPr>
        <w:t xml:space="preserve">personal </w:t>
      </w:r>
      <w:r w:rsidRPr="00E90A85">
        <w:rPr>
          <w:rFonts w:ascii="Arial" w:hAnsi="Arial" w:cs="Arial"/>
          <w:sz w:val="20"/>
          <w:lang w:val="en-IE"/>
        </w:rPr>
        <w:t>data requires a higher degree of control and security and includes data relating to an individual's: racial or ethnic origin, political opinions, physical or mental health or condition, membership of a trade union, sexual life or orientation, commission or alleged commission of any offence, religious beliefs or similar and genetic or biometric information.</w:t>
      </w:r>
    </w:p>
    <w:p w:rsidR="00FC408B" w:rsidRDefault="00FC408B" w:rsidP="00FD731F">
      <w:pPr>
        <w:shd w:val="clear" w:color="auto" w:fill="FFFFFF" w:themeFill="background1"/>
        <w:spacing w:line="360" w:lineRule="auto"/>
        <w:rPr>
          <w:rFonts w:ascii="Arial" w:hAnsi="Arial" w:cs="Arial"/>
          <w:sz w:val="20"/>
          <w:lang w:val="en-IE"/>
        </w:rPr>
      </w:pPr>
    </w:p>
    <w:p w:rsidR="000C4174" w:rsidRDefault="000C4174" w:rsidP="00FD731F">
      <w:pPr>
        <w:shd w:val="clear" w:color="auto" w:fill="FFFFFF" w:themeFill="background1"/>
        <w:spacing w:line="360" w:lineRule="auto"/>
        <w:rPr>
          <w:rFonts w:ascii="Arial" w:hAnsi="Arial" w:cs="Arial"/>
          <w:sz w:val="20"/>
          <w:lang w:val="en-IE"/>
        </w:rPr>
      </w:pPr>
    </w:p>
    <w:p w:rsidR="00FD731F" w:rsidRPr="00E90A85" w:rsidRDefault="00FD731F" w:rsidP="00FD731F">
      <w:pPr>
        <w:shd w:val="clear" w:color="auto" w:fill="FFFFFF" w:themeFill="background1"/>
        <w:spacing w:line="360" w:lineRule="auto"/>
        <w:rPr>
          <w:rFonts w:ascii="Arial" w:hAnsi="Arial" w:cs="Arial"/>
          <w:sz w:val="20"/>
          <w:lang w:val="en-IE"/>
        </w:rPr>
      </w:pPr>
      <w:r w:rsidRPr="00E90A85">
        <w:rPr>
          <w:rFonts w:ascii="Arial" w:hAnsi="Arial" w:cs="Arial"/>
          <w:sz w:val="20"/>
          <w:lang w:val="en-IE"/>
        </w:rPr>
        <w:lastRenderedPageBreak/>
        <w:t>Personal data should be:</w:t>
      </w:r>
    </w:p>
    <w:p w:rsidR="00A60B70" w:rsidRPr="00A60B70" w:rsidRDefault="00A60B70" w:rsidP="00A60B70">
      <w:pPr>
        <w:pStyle w:val="BodyText"/>
        <w:widowControl w:val="0"/>
        <w:numPr>
          <w:ilvl w:val="0"/>
          <w:numId w:val="29"/>
        </w:numPr>
        <w:tabs>
          <w:tab w:val="left" w:pos="821"/>
        </w:tabs>
        <w:spacing w:before="165" w:line="259" w:lineRule="auto"/>
        <w:ind w:right="164" w:hanging="470"/>
        <w:jc w:val="left"/>
        <w:rPr>
          <w:rFonts w:ascii="Arial" w:hAnsi="Arial" w:cs="Arial"/>
          <w:sz w:val="20"/>
        </w:rPr>
      </w:pPr>
      <w:bookmarkStart w:id="5" w:name="_Toc386629415"/>
      <w:r w:rsidRPr="00A60B70">
        <w:rPr>
          <w:rFonts w:ascii="Arial" w:hAnsi="Arial" w:cs="Arial"/>
          <w:spacing w:val="-1"/>
          <w:sz w:val="20"/>
        </w:rPr>
        <w:t>Processed</w:t>
      </w:r>
      <w:r w:rsidRPr="00A60B70">
        <w:rPr>
          <w:rFonts w:ascii="Arial" w:hAnsi="Arial" w:cs="Arial"/>
          <w:spacing w:val="9"/>
          <w:sz w:val="20"/>
        </w:rPr>
        <w:t xml:space="preserve"> </w:t>
      </w:r>
      <w:r w:rsidRPr="00A60B70">
        <w:rPr>
          <w:rFonts w:ascii="Arial" w:hAnsi="Arial" w:cs="Arial"/>
          <w:spacing w:val="-1"/>
          <w:sz w:val="20"/>
        </w:rPr>
        <w:t>lawfully,</w:t>
      </w:r>
      <w:r w:rsidRPr="00A60B70">
        <w:rPr>
          <w:rFonts w:ascii="Arial" w:hAnsi="Arial" w:cs="Arial"/>
          <w:spacing w:val="10"/>
          <w:sz w:val="20"/>
        </w:rPr>
        <w:t xml:space="preserve"> </w:t>
      </w:r>
      <w:r w:rsidRPr="00A60B70">
        <w:rPr>
          <w:rFonts w:ascii="Arial" w:hAnsi="Arial" w:cs="Arial"/>
          <w:spacing w:val="-1"/>
          <w:sz w:val="20"/>
        </w:rPr>
        <w:t>fairly</w:t>
      </w:r>
      <w:r w:rsidRPr="00A60B70">
        <w:rPr>
          <w:rFonts w:ascii="Arial" w:hAnsi="Arial" w:cs="Arial"/>
          <w:spacing w:val="10"/>
          <w:sz w:val="20"/>
        </w:rPr>
        <w:t xml:space="preserve"> </w:t>
      </w:r>
      <w:r w:rsidRPr="00A60B70">
        <w:rPr>
          <w:rFonts w:ascii="Arial" w:hAnsi="Arial" w:cs="Arial"/>
          <w:spacing w:val="-2"/>
          <w:sz w:val="20"/>
        </w:rPr>
        <w:t>and</w:t>
      </w:r>
      <w:r w:rsidRPr="00A60B70">
        <w:rPr>
          <w:rFonts w:ascii="Arial" w:hAnsi="Arial" w:cs="Arial"/>
          <w:spacing w:val="9"/>
          <w:sz w:val="20"/>
        </w:rPr>
        <w:t xml:space="preserve"> </w:t>
      </w:r>
      <w:r w:rsidRPr="00A60B70">
        <w:rPr>
          <w:rFonts w:ascii="Arial" w:hAnsi="Arial" w:cs="Arial"/>
          <w:sz w:val="20"/>
        </w:rPr>
        <w:t>in</w:t>
      </w:r>
      <w:r w:rsidRPr="00A60B70">
        <w:rPr>
          <w:rFonts w:ascii="Arial" w:hAnsi="Arial" w:cs="Arial"/>
          <w:spacing w:val="8"/>
          <w:sz w:val="20"/>
        </w:rPr>
        <w:t xml:space="preserve"> </w:t>
      </w:r>
      <w:r w:rsidRPr="00A60B70">
        <w:rPr>
          <w:rFonts w:ascii="Arial" w:hAnsi="Arial" w:cs="Arial"/>
          <w:sz w:val="20"/>
        </w:rPr>
        <w:t>a</w:t>
      </w:r>
      <w:r w:rsidRPr="00A60B70">
        <w:rPr>
          <w:rFonts w:ascii="Arial" w:hAnsi="Arial" w:cs="Arial"/>
          <w:spacing w:val="9"/>
          <w:sz w:val="20"/>
        </w:rPr>
        <w:t xml:space="preserve"> </w:t>
      </w:r>
      <w:r w:rsidRPr="00A60B70">
        <w:rPr>
          <w:rFonts w:ascii="Arial" w:hAnsi="Arial" w:cs="Arial"/>
          <w:spacing w:val="-1"/>
          <w:sz w:val="20"/>
        </w:rPr>
        <w:t>transparent</w:t>
      </w:r>
      <w:r w:rsidRPr="00A60B70">
        <w:rPr>
          <w:rFonts w:ascii="Arial" w:hAnsi="Arial" w:cs="Arial"/>
          <w:spacing w:val="5"/>
          <w:sz w:val="20"/>
        </w:rPr>
        <w:t xml:space="preserve"> </w:t>
      </w:r>
      <w:r w:rsidRPr="00A60B70">
        <w:rPr>
          <w:rFonts w:ascii="Arial" w:hAnsi="Arial" w:cs="Arial"/>
          <w:spacing w:val="-1"/>
          <w:sz w:val="20"/>
        </w:rPr>
        <w:t>manner</w:t>
      </w:r>
      <w:r w:rsidRPr="00A60B70">
        <w:rPr>
          <w:rFonts w:ascii="Arial" w:hAnsi="Arial" w:cs="Arial"/>
          <w:spacing w:val="9"/>
          <w:sz w:val="20"/>
        </w:rPr>
        <w:t xml:space="preserve"> </w:t>
      </w:r>
      <w:r w:rsidRPr="00A60B70">
        <w:rPr>
          <w:rFonts w:ascii="Arial" w:hAnsi="Arial" w:cs="Arial"/>
          <w:sz w:val="20"/>
        </w:rPr>
        <w:t>in</w:t>
      </w:r>
      <w:r w:rsidRPr="00A60B70">
        <w:rPr>
          <w:rFonts w:ascii="Arial" w:hAnsi="Arial" w:cs="Arial"/>
          <w:spacing w:val="9"/>
          <w:sz w:val="20"/>
        </w:rPr>
        <w:t xml:space="preserve"> </w:t>
      </w:r>
      <w:r w:rsidRPr="00A60B70">
        <w:rPr>
          <w:rFonts w:ascii="Arial" w:hAnsi="Arial" w:cs="Arial"/>
          <w:spacing w:val="-1"/>
          <w:sz w:val="20"/>
        </w:rPr>
        <w:t>relation</w:t>
      </w:r>
      <w:r w:rsidRPr="00A60B70">
        <w:rPr>
          <w:rFonts w:ascii="Arial" w:hAnsi="Arial" w:cs="Arial"/>
          <w:spacing w:val="9"/>
          <w:sz w:val="20"/>
        </w:rPr>
        <w:t xml:space="preserve"> </w:t>
      </w:r>
      <w:r w:rsidRPr="00A60B70">
        <w:rPr>
          <w:rFonts w:ascii="Arial" w:hAnsi="Arial" w:cs="Arial"/>
          <w:spacing w:val="-1"/>
          <w:sz w:val="20"/>
        </w:rPr>
        <w:t>to</w:t>
      </w:r>
      <w:r w:rsidRPr="00A60B70">
        <w:rPr>
          <w:rFonts w:ascii="Arial" w:hAnsi="Arial" w:cs="Arial"/>
          <w:spacing w:val="11"/>
          <w:sz w:val="20"/>
        </w:rPr>
        <w:t xml:space="preserve"> </w:t>
      </w:r>
      <w:r w:rsidRPr="00A60B70">
        <w:rPr>
          <w:rFonts w:ascii="Arial" w:hAnsi="Arial" w:cs="Arial"/>
          <w:spacing w:val="-1"/>
          <w:sz w:val="20"/>
        </w:rPr>
        <w:t>individuals</w:t>
      </w:r>
      <w:r w:rsidRPr="00A60B70">
        <w:rPr>
          <w:rFonts w:ascii="Arial" w:hAnsi="Arial" w:cs="Arial"/>
          <w:spacing w:val="10"/>
          <w:sz w:val="20"/>
        </w:rPr>
        <w:t xml:space="preserve"> </w:t>
      </w:r>
      <w:r w:rsidRPr="00A60B70">
        <w:rPr>
          <w:rFonts w:ascii="Arial" w:hAnsi="Arial" w:cs="Arial"/>
          <w:spacing w:val="-1"/>
          <w:sz w:val="20"/>
        </w:rPr>
        <w:t>(‘lawfulness,</w:t>
      </w:r>
      <w:r w:rsidRPr="00A60B70">
        <w:rPr>
          <w:rFonts w:ascii="Arial" w:hAnsi="Arial" w:cs="Arial"/>
          <w:spacing w:val="73"/>
          <w:sz w:val="20"/>
        </w:rPr>
        <w:t xml:space="preserve"> </w:t>
      </w:r>
      <w:r w:rsidRPr="00A60B70">
        <w:rPr>
          <w:rFonts w:ascii="Arial" w:hAnsi="Arial" w:cs="Arial"/>
          <w:spacing w:val="-1"/>
          <w:sz w:val="20"/>
        </w:rPr>
        <w:t>fairness</w:t>
      </w:r>
      <w:r w:rsidRPr="00A60B70">
        <w:rPr>
          <w:rFonts w:ascii="Arial" w:hAnsi="Arial" w:cs="Arial"/>
          <w:spacing w:val="1"/>
          <w:sz w:val="20"/>
        </w:rPr>
        <w:t xml:space="preserve"> </w:t>
      </w:r>
      <w:r w:rsidRPr="00A60B70">
        <w:rPr>
          <w:rFonts w:ascii="Arial" w:hAnsi="Arial" w:cs="Arial"/>
          <w:spacing w:val="-1"/>
          <w:sz w:val="20"/>
        </w:rPr>
        <w:t>and transparency’)</w:t>
      </w:r>
    </w:p>
    <w:p w:rsidR="00A60B70" w:rsidRPr="00A60B70" w:rsidRDefault="00A60B70" w:rsidP="00A60B70">
      <w:pPr>
        <w:pStyle w:val="BodyText"/>
        <w:widowControl w:val="0"/>
        <w:numPr>
          <w:ilvl w:val="0"/>
          <w:numId w:val="29"/>
        </w:numPr>
        <w:tabs>
          <w:tab w:val="left" w:pos="821"/>
        </w:tabs>
        <w:spacing w:line="266" w:lineRule="exact"/>
        <w:ind w:hanging="526"/>
        <w:jc w:val="left"/>
        <w:rPr>
          <w:rFonts w:ascii="Arial" w:hAnsi="Arial" w:cs="Arial"/>
          <w:sz w:val="20"/>
        </w:rPr>
      </w:pPr>
      <w:r w:rsidRPr="00A60B70">
        <w:rPr>
          <w:rFonts w:ascii="Arial" w:hAnsi="Arial" w:cs="Arial"/>
          <w:spacing w:val="-1"/>
          <w:sz w:val="20"/>
        </w:rPr>
        <w:t>Collected for</w:t>
      </w:r>
      <w:r w:rsidRPr="00A60B70">
        <w:rPr>
          <w:rFonts w:ascii="Arial" w:hAnsi="Arial" w:cs="Arial"/>
          <w:sz w:val="20"/>
        </w:rPr>
        <w:t xml:space="preserve"> </w:t>
      </w:r>
      <w:r w:rsidRPr="00A60B70">
        <w:rPr>
          <w:rFonts w:ascii="Arial" w:hAnsi="Arial" w:cs="Arial"/>
          <w:spacing w:val="-1"/>
          <w:sz w:val="20"/>
        </w:rPr>
        <w:t>specified,</w:t>
      </w:r>
      <w:r w:rsidRPr="00A60B70">
        <w:rPr>
          <w:rFonts w:ascii="Arial" w:hAnsi="Arial" w:cs="Arial"/>
          <w:spacing w:val="-3"/>
          <w:sz w:val="20"/>
        </w:rPr>
        <w:t xml:space="preserve"> </w:t>
      </w:r>
      <w:r w:rsidRPr="00A60B70">
        <w:rPr>
          <w:rFonts w:ascii="Arial" w:hAnsi="Arial" w:cs="Arial"/>
          <w:spacing w:val="-1"/>
          <w:sz w:val="20"/>
        </w:rPr>
        <w:t>explicit</w:t>
      </w:r>
      <w:r w:rsidRPr="00A60B70">
        <w:rPr>
          <w:rFonts w:ascii="Arial" w:hAnsi="Arial" w:cs="Arial"/>
          <w:sz w:val="20"/>
        </w:rPr>
        <w:t xml:space="preserve"> </w:t>
      </w:r>
      <w:r w:rsidRPr="00A60B70">
        <w:rPr>
          <w:rFonts w:ascii="Arial" w:hAnsi="Arial" w:cs="Arial"/>
          <w:spacing w:val="-1"/>
          <w:sz w:val="20"/>
        </w:rPr>
        <w:t>and legitimate</w:t>
      </w:r>
      <w:r w:rsidRPr="00A60B70">
        <w:rPr>
          <w:rFonts w:ascii="Arial" w:hAnsi="Arial" w:cs="Arial"/>
          <w:sz w:val="20"/>
        </w:rPr>
        <w:t xml:space="preserve"> </w:t>
      </w:r>
      <w:r w:rsidRPr="00A60B70">
        <w:rPr>
          <w:rFonts w:ascii="Arial" w:hAnsi="Arial" w:cs="Arial"/>
          <w:spacing w:val="-1"/>
          <w:sz w:val="20"/>
        </w:rPr>
        <w:t>purposes</w:t>
      </w:r>
      <w:r w:rsidRPr="00A60B70">
        <w:rPr>
          <w:rFonts w:ascii="Arial" w:hAnsi="Arial" w:cs="Arial"/>
          <w:spacing w:val="1"/>
          <w:sz w:val="20"/>
        </w:rPr>
        <w:t xml:space="preserve"> </w:t>
      </w:r>
      <w:r w:rsidRPr="00A60B70">
        <w:rPr>
          <w:rFonts w:ascii="Arial" w:hAnsi="Arial" w:cs="Arial"/>
          <w:spacing w:val="-1"/>
          <w:sz w:val="20"/>
        </w:rPr>
        <w:t>(‘purpose</w:t>
      </w:r>
      <w:r w:rsidRPr="00A60B70">
        <w:rPr>
          <w:rFonts w:ascii="Arial" w:hAnsi="Arial" w:cs="Arial"/>
          <w:spacing w:val="-2"/>
          <w:sz w:val="20"/>
        </w:rPr>
        <w:t xml:space="preserve"> </w:t>
      </w:r>
      <w:r w:rsidRPr="00A60B70">
        <w:rPr>
          <w:rFonts w:ascii="Arial" w:hAnsi="Arial" w:cs="Arial"/>
          <w:spacing w:val="-1"/>
          <w:sz w:val="20"/>
        </w:rPr>
        <w:t>limitation’)</w:t>
      </w:r>
    </w:p>
    <w:p w:rsidR="00A60B70" w:rsidRPr="00A60B70" w:rsidRDefault="00A60B70" w:rsidP="00A60B70">
      <w:pPr>
        <w:pStyle w:val="BodyText"/>
        <w:widowControl w:val="0"/>
        <w:numPr>
          <w:ilvl w:val="0"/>
          <w:numId w:val="29"/>
        </w:numPr>
        <w:tabs>
          <w:tab w:val="left" w:pos="821"/>
        </w:tabs>
        <w:spacing w:before="22" w:line="259" w:lineRule="auto"/>
        <w:ind w:right="164" w:hanging="581"/>
        <w:jc w:val="left"/>
        <w:rPr>
          <w:rFonts w:ascii="Arial" w:hAnsi="Arial" w:cs="Arial"/>
          <w:sz w:val="20"/>
        </w:rPr>
      </w:pPr>
      <w:r w:rsidRPr="00A60B70">
        <w:rPr>
          <w:rFonts w:ascii="Arial" w:hAnsi="Arial" w:cs="Arial"/>
          <w:spacing w:val="-1"/>
          <w:sz w:val="20"/>
        </w:rPr>
        <w:t>Adequate,</w:t>
      </w:r>
      <w:r w:rsidRPr="00A60B70">
        <w:rPr>
          <w:rFonts w:ascii="Arial" w:hAnsi="Arial" w:cs="Arial"/>
          <w:spacing w:val="-7"/>
          <w:sz w:val="20"/>
        </w:rPr>
        <w:t xml:space="preserve"> </w:t>
      </w:r>
      <w:r w:rsidRPr="00A60B70">
        <w:rPr>
          <w:rFonts w:ascii="Arial" w:hAnsi="Arial" w:cs="Arial"/>
          <w:spacing w:val="-1"/>
          <w:sz w:val="20"/>
        </w:rPr>
        <w:t>relevant</w:t>
      </w:r>
      <w:r w:rsidRPr="00A60B70">
        <w:rPr>
          <w:rFonts w:ascii="Arial" w:hAnsi="Arial" w:cs="Arial"/>
          <w:spacing w:val="-6"/>
          <w:sz w:val="20"/>
        </w:rPr>
        <w:t xml:space="preserve"> </w:t>
      </w:r>
      <w:r w:rsidRPr="00A60B70">
        <w:rPr>
          <w:rFonts w:ascii="Arial" w:hAnsi="Arial" w:cs="Arial"/>
          <w:spacing w:val="-1"/>
          <w:sz w:val="20"/>
        </w:rPr>
        <w:t>and</w:t>
      </w:r>
      <w:r w:rsidRPr="00A60B70">
        <w:rPr>
          <w:rFonts w:ascii="Arial" w:hAnsi="Arial" w:cs="Arial"/>
          <w:spacing w:val="-8"/>
          <w:sz w:val="20"/>
        </w:rPr>
        <w:t xml:space="preserve"> </w:t>
      </w:r>
      <w:r w:rsidRPr="00A60B70">
        <w:rPr>
          <w:rFonts w:ascii="Arial" w:hAnsi="Arial" w:cs="Arial"/>
          <w:spacing w:val="-1"/>
          <w:sz w:val="20"/>
        </w:rPr>
        <w:t>limited</w:t>
      </w:r>
      <w:r w:rsidRPr="00A60B70">
        <w:rPr>
          <w:rFonts w:ascii="Arial" w:hAnsi="Arial" w:cs="Arial"/>
          <w:spacing w:val="-8"/>
          <w:sz w:val="20"/>
        </w:rPr>
        <w:t xml:space="preserve"> </w:t>
      </w:r>
      <w:r w:rsidRPr="00A60B70">
        <w:rPr>
          <w:rFonts w:ascii="Arial" w:hAnsi="Arial" w:cs="Arial"/>
          <w:sz w:val="20"/>
        </w:rPr>
        <w:t>to</w:t>
      </w:r>
      <w:r w:rsidRPr="00A60B70">
        <w:rPr>
          <w:rFonts w:ascii="Arial" w:hAnsi="Arial" w:cs="Arial"/>
          <w:spacing w:val="-8"/>
          <w:sz w:val="20"/>
        </w:rPr>
        <w:t xml:space="preserve"> </w:t>
      </w:r>
      <w:r w:rsidRPr="00A60B70">
        <w:rPr>
          <w:rFonts w:ascii="Arial" w:hAnsi="Arial" w:cs="Arial"/>
          <w:sz w:val="20"/>
        </w:rPr>
        <w:t>what</w:t>
      </w:r>
      <w:r w:rsidRPr="00A60B70">
        <w:rPr>
          <w:rFonts w:ascii="Arial" w:hAnsi="Arial" w:cs="Arial"/>
          <w:spacing w:val="-7"/>
          <w:sz w:val="20"/>
        </w:rPr>
        <w:t xml:space="preserve"> </w:t>
      </w:r>
      <w:r w:rsidRPr="00A60B70">
        <w:rPr>
          <w:rFonts w:ascii="Arial" w:hAnsi="Arial" w:cs="Arial"/>
          <w:sz w:val="20"/>
        </w:rPr>
        <w:t>is</w:t>
      </w:r>
      <w:r w:rsidRPr="00A60B70">
        <w:rPr>
          <w:rFonts w:ascii="Arial" w:hAnsi="Arial" w:cs="Arial"/>
          <w:spacing w:val="-8"/>
          <w:sz w:val="20"/>
        </w:rPr>
        <w:t xml:space="preserve"> </w:t>
      </w:r>
      <w:r w:rsidRPr="00A60B70">
        <w:rPr>
          <w:rFonts w:ascii="Arial" w:hAnsi="Arial" w:cs="Arial"/>
          <w:spacing w:val="-1"/>
          <w:sz w:val="20"/>
        </w:rPr>
        <w:t>necessary</w:t>
      </w:r>
      <w:r w:rsidRPr="00A60B70">
        <w:rPr>
          <w:rFonts w:ascii="Arial" w:hAnsi="Arial" w:cs="Arial"/>
          <w:spacing w:val="-6"/>
          <w:sz w:val="20"/>
        </w:rPr>
        <w:t xml:space="preserve"> </w:t>
      </w:r>
      <w:r w:rsidRPr="00A60B70">
        <w:rPr>
          <w:rFonts w:ascii="Arial" w:hAnsi="Arial" w:cs="Arial"/>
          <w:sz w:val="20"/>
        </w:rPr>
        <w:t>in</w:t>
      </w:r>
      <w:r w:rsidRPr="00A60B70">
        <w:rPr>
          <w:rFonts w:ascii="Arial" w:hAnsi="Arial" w:cs="Arial"/>
          <w:spacing w:val="-11"/>
          <w:sz w:val="20"/>
        </w:rPr>
        <w:t xml:space="preserve"> </w:t>
      </w:r>
      <w:r w:rsidRPr="00A60B70">
        <w:rPr>
          <w:rFonts w:ascii="Arial" w:hAnsi="Arial" w:cs="Arial"/>
          <w:sz w:val="20"/>
        </w:rPr>
        <w:t>relation</w:t>
      </w:r>
      <w:r w:rsidRPr="00A60B70">
        <w:rPr>
          <w:rFonts w:ascii="Arial" w:hAnsi="Arial" w:cs="Arial"/>
          <w:spacing w:val="-8"/>
          <w:sz w:val="20"/>
        </w:rPr>
        <w:t xml:space="preserve"> </w:t>
      </w:r>
      <w:r w:rsidRPr="00A60B70">
        <w:rPr>
          <w:rFonts w:ascii="Arial" w:hAnsi="Arial" w:cs="Arial"/>
          <w:spacing w:val="-1"/>
          <w:sz w:val="20"/>
        </w:rPr>
        <w:t>to</w:t>
      </w:r>
      <w:r w:rsidRPr="00A60B70">
        <w:rPr>
          <w:rFonts w:ascii="Arial" w:hAnsi="Arial" w:cs="Arial"/>
          <w:spacing w:val="-6"/>
          <w:sz w:val="20"/>
        </w:rPr>
        <w:t xml:space="preserve"> </w:t>
      </w:r>
      <w:r w:rsidRPr="00A60B70">
        <w:rPr>
          <w:rFonts w:ascii="Arial" w:hAnsi="Arial" w:cs="Arial"/>
          <w:sz w:val="20"/>
        </w:rPr>
        <w:t>the</w:t>
      </w:r>
      <w:r w:rsidRPr="00A60B70">
        <w:rPr>
          <w:rFonts w:ascii="Arial" w:hAnsi="Arial" w:cs="Arial"/>
          <w:spacing w:val="-7"/>
          <w:sz w:val="20"/>
        </w:rPr>
        <w:t xml:space="preserve"> </w:t>
      </w:r>
      <w:r w:rsidRPr="00A60B70">
        <w:rPr>
          <w:rFonts w:ascii="Arial" w:hAnsi="Arial" w:cs="Arial"/>
          <w:spacing w:val="-1"/>
          <w:sz w:val="20"/>
        </w:rPr>
        <w:t>purposes</w:t>
      </w:r>
      <w:r w:rsidRPr="00A60B70">
        <w:rPr>
          <w:rFonts w:ascii="Arial" w:hAnsi="Arial" w:cs="Arial"/>
          <w:spacing w:val="-6"/>
          <w:sz w:val="20"/>
        </w:rPr>
        <w:t xml:space="preserve"> </w:t>
      </w:r>
      <w:r w:rsidRPr="00A60B70">
        <w:rPr>
          <w:rFonts w:ascii="Arial" w:hAnsi="Arial" w:cs="Arial"/>
          <w:spacing w:val="-1"/>
          <w:sz w:val="20"/>
        </w:rPr>
        <w:t>for</w:t>
      </w:r>
      <w:r w:rsidRPr="00A60B70">
        <w:rPr>
          <w:rFonts w:ascii="Arial" w:hAnsi="Arial" w:cs="Arial"/>
          <w:spacing w:val="-9"/>
          <w:sz w:val="20"/>
        </w:rPr>
        <w:t xml:space="preserve"> </w:t>
      </w:r>
      <w:r w:rsidRPr="00A60B70">
        <w:rPr>
          <w:rFonts w:ascii="Arial" w:hAnsi="Arial" w:cs="Arial"/>
          <w:sz w:val="20"/>
        </w:rPr>
        <w:t>which</w:t>
      </w:r>
      <w:r w:rsidRPr="00A60B70">
        <w:rPr>
          <w:rFonts w:ascii="Arial" w:hAnsi="Arial" w:cs="Arial"/>
          <w:spacing w:val="-8"/>
          <w:sz w:val="20"/>
        </w:rPr>
        <w:t xml:space="preserve"> </w:t>
      </w:r>
      <w:r w:rsidRPr="00A60B70">
        <w:rPr>
          <w:rFonts w:ascii="Arial" w:hAnsi="Arial" w:cs="Arial"/>
          <w:sz w:val="20"/>
        </w:rPr>
        <w:t>they</w:t>
      </w:r>
      <w:r w:rsidRPr="00A60B70">
        <w:rPr>
          <w:rFonts w:ascii="Arial" w:hAnsi="Arial" w:cs="Arial"/>
          <w:spacing w:val="39"/>
          <w:sz w:val="20"/>
        </w:rPr>
        <w:t xml:space="preserve"> </w:t>
      </w:r>
      <w:r w:rsidRPr="00A60B70">
        <w:rPr>
          <w:rFonts w:ascii="Arial" w:hAnsi="Arial" w:cs="Arial"/>
          <w:sz w:val="20"/>
        </w:rPr>
        <w:t xml:space="preserve">are </w:t>
      </w:r>
      <w:r w:rsidRPr="00A60B70">
        <w:rPr>
          <w:rFonts w:ascii="Arial" w:hAnsi="Arial" w:cs="Arial"/>
          <w:spacing w:val="-1"/>
          <w:sz w:val="20"/>
        </w:rPr>
        <w:t>processed (‘data</w:t>
      </w:r>
      <w:r w:rsidRPr="00A60B70">
        <w:rPr>
          <w:rFonts w:ascii="Arial" w:hAnsi="Arial" w:cs="Arial"/>
          <w:spacing w:val="-3"/>
          <w:sz w:val="20"/>
        </w:rPr>
        <w:t xml:space="preserve"> </w:t>
      </w:r>
      <w:r w:rsidRPr="00A60B70">
        <w:rPr>
          <w:rFonts w:ascii="Arial" w:hAnsi="Arial" w:cs="Arial"/>
          <w:spacing w:val="-1"/>
          <w:sz w:val="20"/>
        </w:rPr>
        <w:t>minimisation’)</w:t>
      </w:r>
    </w:p>
    <w:p w:rsidR="00A60B70" w:rsidRPr="00A60B70" w:rsidRDefault="00A60B70" w:rsidP="00A60B70">
      <w:pPr>
        <w:pStyle w:val="BodyText"/>
        <w:widowControl w:val="0"/>
        <w:numPr>
          <w:ilvl w:val="0"/>
          <w:numId w:val="29"/>
        </w:numPr>
        <w:tabs>
          <w:tab w:val="left" w:pos="821"/>
        </w:tabs>
        <w:ind w:hanging="595"/>
        <w:jc w:val="left"/>
        <w:rPr>
          <w:rFonts w:ascii="Arial" w:hAnsi="Arial" w:cs="Arial"/>
          <w:sz w:val="20"/>
        </w:rPr>
      </w:pPr>
      <w:r w:rsidRPr="00A60B70">
        <w:rPr>
          <w:rFonts w:ascii="Arial" w:hAnsi="Arial" w:cs="Arial"/>
          <w:spacing w:val="-1"/>
          <w:sz w:val="20"/>
        </w:rPr>
        <w:t>Accurate</w:t>
      </w:r>
      <w:r w:rsidRPr="00A60B70">
        <w:rPr>
          <w:rFonts w:ascii="Arial" w:hAnsi="Arial" w:cs="Arial"/>
          <w:sz w:val="20"/>
        </w:rPr>
        <w:t xml:space="preserve"> </w:t>
      </w:r>
      <w:r w:rsidRPr="00A60B70">
        <w:rPr>
          <w:rFonts w:ascii="Arial" w:hAnsi="Arial" w:cs="Arial"/>
          <w:spacing w:val="-1"/>
          <w:sz w:val="20"/>
        </w:rPr>
        <w:t>and,</w:t>
      </w:r>
      <w:r w:rsidRPr="00A60B70">
        <w:rPr>
          <w:rFonts w:ascii="Arial" w:hAnsi="Arial" w:cs="Arial"/>
          <w:spacing w:val="-3"/>
          <w:sz w:val="20"/>
        </w:rPr>
        <w:t xml:space="preserve"> </w:t>
      </w:r>
      <w:r w:rsidRPr="00A60B70">
        <w:rPr>
          <w:rFonts w:ascii="Arial" w:hAnsi="Arial" w:cs="Arial"/>
          <w:spacing w:val="-1"/>
          <w:sz w:val="20"/>
        </w:rPr>
        <w:t>where</w:t>
      </w:r>
      <w:r w:rsidRPr="00A60B70">
        <w:rPr>
          <w:rFonts w:ascii="Arial" w:hAnsi="Arial" w:cs="Arial"/>
          <w:sz w:val="20"/>
        </w:rPr>
        <w:t xml:space="preserve"> </w:t>
      </w:r>
      <w:r w:rsidRPr="00A60B70">
        <w:rPr>
          <w:rFonts w:ascii="Arial" w:hAnsi="Arial" w:cs="Arial"/>
          <w:spacing w:val="-1"/>
          <w:sz w:val="20"/>
        </w:rPr>
        <w:t>necessary, kept</w:t>
      </w:r>
      <w:r w:rsidRPr="00A60B70">
        <w:rPr>
          <w:rFonts w:ascii="Arial" w:hAnsi="Arial" w:cs="Arial"/>
          <w:sz w:val="20"/>
        </w:rPr>
        <w:t xml:space="preserve"> </w:t>
      </w:r>
      <w:r w:rsidRPr="00A60B70">
        <w:rPr>
          <w:rFonts w:ascii="Arial" w:hAnsi="Arial" w:cs="Arial"/>
          <w:spacing w:val="-1"/>
          <w:sz w:val="20"/>
        </w:rPr>
        <w:t>up</w:t>
      </w:r>
      <w:r w:rsidRPr="00A60B70">
        <w:rPr>
          <w:rFonts w:ascii="Arial" w:hAnsi="Arial" w:cs="Arial"/>
          <w:spacing w:val="-3"/>
          <w:sz w:val="20"/>
        </w:rPr>
        <w:t xml:space="preserve"> </w:t>
      </w:r>
      <w:r w:rsidRPr="00A60B70">
        <w:rPr>
          <w:rFonts w:ascii="Arial" w:hAnsi="Arial" w:cs="Arial"/>
          <w:sz w:val="20"/>
        </w:rPr>
        <w:t>to</w:t>
      </w:r>
      <w:r w:rsidRPr="00A60B70">
        <w:rPr>
          <w:rFonts w:ascii="Arial" w:hAnsi="Arial" w:cs="Arial"/>
          <w:spacing w:val="1"/>
          <w:sz w:val="20"/>
        </w:rPr>
        <w:t xml:space="preserve"> </w:t>
      </w:r>
      <w:r w:rsidRPr="00A60B70">
        <w:rPr>
          <w:rFonts w:ascii="Arial" w:hAnsi="Arial" w:cs="Arial"/>
          <w:spacing w:val="-1"/>
          <w:sz w:val="20"/>
        </w:rPr>
        <w:t>date</w:t>
      </w:r>
      <w:r w:rsidRPr="00A60B70">
        <w:rPr>
          <w:rFonts w:ascii="Arial" w:hAnsi="Arial" w:cs="Arial"/>
          <w:spacing w:val="1"/>
          <w:sz w:val="20"/>
        </w:rPr>
        <w:t xml:space="preserve"> </w:t>
      </w:r>
      <w:r w:rsidRPr="00A60B70">
        <w:rPr>
          <w:rFonts w:ascii="Arial" w:hAnsi="Arial" w:cs="Arial"/>
          <w:spacing w:val="-1"/>
          <w:sz w:val="20"/>
        </w:rPr>
        <w:t>(‘accuracy’)</w:t>
      </w:r>
    </w:p>
    <w:p w:rsidR="00A60B70" w:rsidRPr="00A60B70" w:rsidRDefault="00A60B70" w:rsidP="00A60B70">
      <w:pPr>
        <w:pStyle w:val="BodyText"/>
        <w:widowControl w:val="0"/>
        <w:numPr>
          <w:ilvl w:val="0"/>
          <w:numId w:val="29"/>
        </w:numPr>
        <w:tabs>
          <w:tab w:val="left" w:pos="821"/>
        </w:tabs>
        <w:spacing w:before="19" w:line="259" w:lineRule="auto"/>
        <w:ind w:right="164" w:hanging="540"/>
        <w:jc w:val="left"/>
        <w:rPr>
          <w:rFonts w:ascii="Arial" w:hAnsi="Arial" w:cs="Arial"/>
          <w:sz w:val="20"/>
        </w:rPr>
      </w:pPr>
      <w:r w:rsidRPr="00A60B70">
        <w:rPr>
          <w:rFonts w:ascii="Arial" w:hAnsi="Arial" w:cs="Arial"/>
          <w:spacing w:val="-1"/>
          <w:sz w:val="20"/>
        </w:rPr>
        <w:t>Kept</w:t>
      </w:r>
      <w:r w:rsidRPr="00A60B70">
        <w:rPr>
          <w:rFonts w:ascii="Arial" w:hAnsi="Arial" w:cs="Arial"/>
          <w:spacing w:val="15"/>
          <w:sz w:val="20"/>
        </w:rPr>
        <w:t xml:space="preserve"> </w:t>
      </w:r>
      <w:r w:rsidRPr="00A60B70">
        <w:rPr>
          <w:rFonts w:ascii="Arial" w:hAnsi="Arial" w:cs="Arial"/>
          <w:sz w:val="20"/>
        </w:rPr>
        <w:t>in</w:t>
      </w:r>
      <w:r w:rsidRPr="00A60B70">
        <w:rPr>
          <w:rFonts w:ascii="Arial" w:hAnsi="Arial" w:cs="Arial"/>
          <w:spacing w:val="13"/>
          <w:sz w:val="20"/>
        </w:rPr>
        <w:t xml:space="preserve"> </w:t>
      </w:r>
      <w:r w:rsidRPr="00A60B70">
        <w:rPr>
          <w:rFonts w:ascii="Arial" w:hAnsi="Arial" w:cs="Arial"/>
          <w:sz w:val="20"/>
        </w:rPr>
        <w:t>a</w:t>
      </w:r>
      <w:r w:rsidRPr="00A60B70">
        <w:rPr>
          <w:rFonts w:ascii="Arial" w:hAnsi="Arial" w:cs="Arial"/>
          <w:spacing w:val="14"/>
          <w:sz w:val="20"/>
        </w:rPr>
        <w:t xml:space="preserve"> </w:t>
      </w:r>
      <w:r w:rsidRPr="00A60B70">
        <w:rPr>
          <w:rFonts w:ascii="Arial" w:hAnsi="Arial" w:cs="Arial"/>
          <w:spacing w:val="-1"/>
          <w:sz w:val="20"/>
        </w:rPr>
        <w:t>form</w:t>
      </w:r>
      <w:r w:rsidRPr="00A60B70">
        <w:rPr>
          <w:rFonts w:ascii="Arial" w:hAnsi="Arial" w:cs="Arial"/>
          <w:spacing w:val="13"/>
          <w:sz w:val="20"/>
        </w:rPr>
        <w:t xml:space="preserve"> </w:t>
      </w:r>
      <w:r w:rsidRPr="00A60B70">
        <w:rPr>
          <w:rFonts w:ascii="Arial" w:hAnsi="Arial" w:cs="Arial"/>
          <w:sz w:val="20"/>
        </w:rPr>
        <w:t>which</w:t>
      </w:r>
      <w:r w:rsidRPr="00A60B70">
        <w:rPr>
          <w:rFonts w:ascii="Arial" w:hAnsi="Arial" w:cs="Arial"/>
          <w:spacing w:val="13"/>
          <w:sz w:val="20"/>
        </w:rPr>
        <w:t xml:space="preserve"> </w:t>
      </w:r>
      <w:r w:rsidRPr="00A60B70">
        <w:rPr>
          <w:rFonts w:ascii="Arial" w:hAnsi="Arial" w:cs="Arial"/>
          <w:spacing w:val="-1"/>
          <w:sz w:val="20"/>
        </w:rPr>
        <w:t>permits</w:t>
      </w:r>
      <w:r w:rsidRPr="00A60B70">
        <w:rPr>
          <w:rFonts w:ascii="Arial" w:hAnsi="Arial" w:cs="Arial"/>
          <w:spacing w:val="14"/>
          <w:sz w:val="20"/>
        </w:rPr>
        <w:t xml:space="preserve"> </w:t>
      </w:r>
      <w:r w:rsidRPr="00A60B70">
        <w:rPr>
          <w:rFonts w:ascii="Arial" w:hAnsi="Arial" w:cs="Arial"/>
          <w:spacing w:val="-1"/>
          <w:sz w:val="20"/>
        </w:rPr>
        <w:t>identification</w:t>
      </w:r>
      <w:r w:rsidRPr="00A60B70">
        <w:rPr>
          <w:rFonts w:ascii="Arial" w:hAnsi="Arial" w:cs="Arial"/>
          <w:spacing w:val="14"/>
          <w:sz w:val="20"/>
        </w:rPr>
        <w:t xml:space="preserve"> </w:t>
      </w:r>
      <w:r w:rsidRPr="00A60B70">
        <w:rPr>
          <w:rFonts w:ascii="Arial" w:hAnsi="Arial" w:cs="Arial"/>
          <w:sz w:val="20"/>
        </w:rPr>
        <w:t>of</w:t>
      </w:r>
      <w:r w:rsidRPr="00A60B70">
        <w:rPr>
          <w:rFonts w:ascii="Arial" w:hAnsi="Arial" w:cs="Arial"/>
          <w:spacing w:val="14"/>
          <w:sz w:val="20"/>
        </w:rPr>
        <w:t xml:space="preserve"> </w:t>
      </w:r>
      <w:r w:rsidRPr="00A60B70">
        <w:rPr>
          <w:rFonts w:ascii="Arial" w:hAnsi="Arial" w:cs="Arial"/>
          <w:spacing w:val="-1"/>
          <w:sz w:val="20"/>
        </w:rPr>
        <w:t>data</w:t>
      </w:r>
      <w:r w:rsidRPr="00A60B70">
        <w:rPr>
          <w:rFonts w:ascii="Arial" w:hAnsi="Arial" w:cs="Arial"/>
          <w:spacing w:val="15"/>
          <w:sz w:val="20"/>
        </w:rPr>
        <w:t xml:space="preserve"> </w:t>
      </w:r>
      <w:r w:rsidRPr="00A60B70">
        <w:rPr>
          <w:rFonts w:ascii="Arial" w:hAnsi="Arial" w:cs="Arial"/>
          <w:spacing w:val="-1"/>
          <w:sz w:val="20"/>
        </w:rPr>
        <w:t>subjects</w:t>
      </w:r>
      <w:r w:rsidRPr="00A60B70">
        <w:rPr>
          <w:rFonts w:ascii="Arial" w:hAnsi="Arial" w:cs="Arial"/>
          <w:spacing w:val="19"/>
          <w:sz w:val="20"/>
        </w:rPr>
        <w:t xml:space="preserve"> </w:t>
      </w:r>
      <w:r w:rsidRPr="00A60B70">
        <w:rPr>
          <w:rFonts w:ascii="Arial" w:hAnsi="Arial" w:cs="Arial"/>
          <w:spacing w:val="-1"/>
          <w:sz w:val="20"/>
        </w:rPr>
        <w:t>for</w:t>
      </w:r>
      <w:r w:rsidRPr="00A60B70">
        <w:rPr>
          <w:rFonts w:ascii="Arial" w:hAnsi="Arial" w:cs="Arial"/>
          <w:spacing w:val="14"/>
          <w:sz w:val="20"/>
        </w:rPr>
        <w:t xml:space="preserve"> </w:t>
      </w:r>
      <w:r w:rsidRPr="00A60B70">
        <w:rPr>
          <w:rFonts w:ascii="Arial" w:hAnsi="Arial" w:cs="Arial"/>
          <w:spacing w:val="-1"/>
          <w:sz w:val="20"/>
        </w:rPr>
        <w:t>no</w:t>
      </w:r>
      <w:r w:rsidRPr="00A60B70">
        <w:rPr>
          <w:rFonts w:ascii="Arial" w:hAnsi="Arial" w:cs="Arial"/>
          <w:spacing w:val="15"/>
          <w:sz w:val="20"/>
        </w:rPr>
        <w:t xml:space="preserve"> </w:t>
      </w:r>
      <w:r w:rsidRPr="00A60B70">
        <w:rPr>
          <w:rFonts w:ascii="Arial" w:hAnsi="Arial" w:cs="Arial"/>
          <w:spacing w:val="-1"/>
          <w:sz w:val="20"/>
        </w:rPr>
        <w:t>longer</w:t>
      </w:r>
      <w:r w:rsidRPr="00A60B70">
        <w:rPr>
          <w:rFonts w:ascii="Arial" w:hAnsi="Arial" w:cs="Arial"/>
          <w:spacing w:val="14"/>
          <w:sz w:val="20"/>
        </w:rPr>
        <w:t xml:space="preserve"> </w:t>
      </w:r>
      <w:r w:rsidRPr="00A60B70">
        <w:rPr>
          <w:rFonts w:ascii="Arial" w:hAnsi="Arial" w:cs="Arial"/>
          <w:sz w:val="20"/>
        </w:rPr>
        <w:t>than</w:t>
      </w:r>
      <w:r w:rsidRPr="00A60B70">
        <w:rPr>
          <w:rFonts w:ascii="Arial" w:hAnsi="Arial" w:cs="Arial"/>
          <w:spacing w:val="13"/>
          <w:sz w:val="20"/>
        </w:rPr>
        <w:t xml:space="preserve"> </w:t>
      </w:r>
      <w:r w:rsidRPr="00A60B70">
        <w:rPr>
          <w:rFonts w:ascii="Arial" w:hAnsi="Arial" w:cs="Arial"/>
          <w:spacing w:val="-2"/>
          <w:sz w:val="20"/>
        </w:rPr>
        <w:t>is</w:t>
      </w:r>
      <w:r w:rsidRPr="00A60B70">
        <w:rPr>
          <w:rFonts w:ascii="Arial" w:hAnsi="Arial" w:cs="Arial"/>
          <w:spacing w:val="14"/>
          <w:sz w:val="20"/>
        </w:rPr>
        <w:t xml:space="preserve"> </w:t>
      </w:r>
      <w:r w:rsidRPr="00A60B70">
        <w:rPr>
          <w:rFonts w:ascii="Arial" w:hAnsi="Arial" w:cs="Arial"/>
          <w:spacing w:val="-1"/>
          <w:sz w:val="20"/>
        </w:rPr>
        <w:t>necessary</w:t>
      </w:r>
      <w:r w:rsidRPr="00A60B70">
        <w:rPr>
          <w:rFonts w:ascii="Arial" w:hAnsi="Arial" w:cs="Arial"/>
          <w:spacing w:val="43"/>
          <w:sz w:val="20"/>
        </w:rPr>
        <w:t xml:space="preserve"> </w:t>
      </w:r>
      <w:r w:rsidRPr="00A60B70">
        <w:rPr>
          <w:rFonts w:ascii="Arial" w:hAnsi="Arial" w:cs="Arial"/>
          <w:spacing w:val="-1"/>
          <w:sz w:val="20"/>
        </w:rPr>
        <w:t>(‘storage</w:t>
      </w:r>
      <w:r w:rsidRPr="00A60B70">
        <w:rPr>
          <w:rFonts w:ascii="Arial" w:hAnsi="Arial" w:cs="Arial"/>
          <w:sz w:val="20"/>
        </w:rPr>
        <w:t xml:space="preserve"> </w:t>
      </w:r>
      <w:r w:rsidRPr="00A60B70">
        <w:rPr>
          <w:rFonts w:ascii="Arial" w:hAnsi="Arial" w:cs="Arial"/>
          <w:spacing w:val="-1"/>
          <w:sz w:val="20"/>
        </w:rPr>
        <w:t>limitations’)</w:t>
      </w:r>
    </w:p>
    <w:p w:rsidR="00A60B70" w:rsidRPr="00A60B70" w:rsidRDefault="00A60B70" w:rsidP="00A60B70">
      <w:pPr>
        <w:pStyle w:val="BodyText"/>
        <w:widowControl w:val="0"/>
        <w:numPr>
          <w:ilvl w:val="0"/>
          <w:numId w:val="29"/>
        </w:numPr>
        <w:tabs>
          <w:tab w:val="left" w:pos="821"/>
        </w:tabs>
        <w:spacing w:line="257" w:lineRule="auto"/>
        <w:ind w:right="164" w:hanging="595"/>
        <w:jc w:val="left"/>
        <w:rPr>
          <w:rFonts w:ascii="Arial" w:hAnsi="Arial" w:cs="Arial"/>
          <w:sz w:val="20"/>
        </w:rPr>
      </w:pPr>
      <w:r w:rsidRPr="00A60B70">
        <w:rPr>
          <w:rFonts w:ascii="Arial" w:hAnsi="Arial" w:cs="Arial"/>
          <w:spacing w:val="-1"/>
          <w:sz w:val="20"/>
        </w:rPr>
        <w:t>Processed</w:t>
      </w:r>
      <w:r w:rsidRPr="00A60B70">
        <w:rPr>
          <w:rFonts w:ascii="Arial" w:hAnsi="Arial" w:cs="Arial"/>
          <w:sz w:val="20"/>
        </w:rPr>
        <w:t xml:space="preserve"> </w:t>
      </w:r>
      <w:r w:rsidRPr="00A60B70">
        <w:rPr>
          <w:rFonts w:ascii="Arial" w:hAnsi="Arial" w:cs="Arial"/>
          <w:spacing w:val="22"/>
          <w:sz w:val="20"/>
        </w:rPr>
        <w:t xml:space="preserve"> </w:t>
      </w:r>
      <w:r w:rsidRPr="00A60B70">
        <w:rPr>
          <w:rFonts w:ascii="Arial" w:hAnsi="Arial" w:cs="Arial"/>
          <w:sz w:val="20"/>
        </w:rPr>
        <w:t xml:space="preserve">in </w:t>
      </w:r>
      <w:r w:rsidRPr="00A60B70">
        <w:rPr>
          <w:rFonts w:ascii="Arial" w:hAnsi="Arial" w:cs="Arial"/>
          <w:spacing w:val="21"/>
          <w:sz w:val="20"/>
        </w:rPr>
        <w:t xml:space="preserve"> </w:t>
      </w:r>
      <w:r w:rsidRPr="00A60B70">
        <w:rPr>
          <w:rFonts w:ascii="Arial" w:hAnsi="Arial" w:cs="Arial"/>
          <w:sz w:val="20"/>
        </w:rPr>
        <w:t xml:space="preserve">a </w:t>
      </w:r>
      <w:r w:rsidRPr="00A60B70">
        <w:rPr>
          <w:rFonts w:ascii="Arial" w:hAnsi="Arial" w:cs="Arial"/>
          <w:spacing w:val="22"/>
          <w:sz w:val="20"/>
        </w:rPr>
        <w:t xml:space="preserve"> </w:t>
      </w:r>
      <w:r w:rsidRPr="00A60B70">
        <w:rPr>
          <w:rFonts w:ascii="Arial" w:hAnsi="Arial" w:cs="Arial"/>
          <w:spacing w:val="-1"/>
          <w:sz w:val="20"/>
        </w:rPr>
        <w:t>manner</w:t>
      </w:r>
      <w:r w:rsidRPr="00A60B70">
        <w:rPr>
          <w:rFonts w:ascii="Arial" w:hAnsi="Arial" w:cs="Arial"/>
          <w:sz w:val="20"/>
        </w:rPr>
        <w:t xml:space="preserve"> </w:t>
      </w:r>
      <w:r w:rsidRPr="00A60B70">
        <w:rPr>
          <w:rFonts w:ascii="Arial" w:hAnsi="Arial" w:cs="Arial"/>
          <w:spacing w:val="20"/>
          <w:sz w:val="20"/>
        </w:rPr>
        <w:t xml:space="preserve"> </w:t>
      </w:r>
      <w:r w:rsidRPr="00A60B70">
        <w:rPr>
          <w:rFonts w:ascii="Arial" w:hAnsi="Arial" w:cs="Arial"/>
          <w:spacing w:val="-1"/>
          <w:sz w:val="20"/>
        </w:rPr>
        <w:t>that</w:t>
      </w:r>
      <w:r w:rsidRPr="00A60B70">
        <w:rPr>
          <w:rFonts w:ascii="Arial" w:hAnsi="Arial" w:cs="Arial"/>
          <w:sz w:val="20"/>
        </w:rPr>
        <w:t xml:space="preserve"> </w:t>
      </w:r>
      <w:r w:rsidRPr="00A60B70">
        <w:rPr>
          <w:rFonts w:ascii="Arial" w:hAnsi="Arial" w:cs="Arial"/>
          <w:spacing w:val="23"/>
          <w:sz w:val="20"/>
        </w:rPr>
        <w:t xml:space="preserve"> </w:t>
      </w:r>
      <w:r w:rsidRPr="00A60B70">
        <w:rPr>
          <w:rFonts w:ascii="Arial" w:hAnsi="Arial" w:cs="Arial"/>
          <w:spacing w:val="-1"/>
          <w:sz w:val="20"/>
        </w:rPr>
        <w:t>ensures</w:t>
      </w:r>
      <w:r w:rsidRPr="00A60B70">
        <w:rPr>
          <w:rFonts w:ascii="Arial" w:hAnsi="Arial" w:cs="Arial"/>
          <w:sz w:val="20"/>
        </w:rPr>
        <w:t xml:space="preserve"> </w:t>
      </w:r>
      <w:r w:rsidRPr="00A60B70">
        <w:rPr>
          <w:rFonts w:ascii="Arial" w:hAnsi="Arial" w:cs="Arial"/>
          <w:spacing w:val="22"/>
          <w:sz w:val="20"/>
        </w:rPr>
        <w:t xml:space="preserve"> </w:t>
      </w:r>
      <w:r w:rsidRPr="00A60B70">
        <w:rPr>
          <w:rFonts w:ascii="Arial" w:hAnsi="Arial" w:cs="Arial"/>
          <w:spacing w:val="-1"/>
          <w:sz w:val="20"/>
        </w:rPr>
        <w:t>appropriate</w:t>
      </w:r>
      <w:r w:rsidRPr="00A60B70">
        <w:rPr>
          <w:rFonts w:ascii="Arial" w:hAnsi="Arial" w:cs="Arial"/>
          <w:sz w:val="20"/>
        </w:rPr>
        <w:t xml:space="preserve"> </w:t>
      </w:r>
      <w:r w:rsidRPr="00A60B70">
        <w:rPr>
          <w:rFonts w:ascii="Arial" w:hAnsi="Arial" w:cs="Arial"/>
          <w:spacing w:val="21"/>
          <w:sz w:val="20"/>
        </w:rPr>
        <w:t xml:space="preserve"> </w:t>
      </w:r>
      <w:r w:rsidRPr="00A60B70">
        <w:rPr>
          <w:rFonts w:ascii="Arial" w:hAnsi="Arial" w:cs="Arial"/>
          <w:spacing w:val="-1"/>
          <w:sz w:val="20"/>
        </w:rPr>
        <w:t>security</w:t>
      </w:r>
      <w:r w:rsidRPr="00A60B70">
        <w:rPr>
          <w:rFonts w:ascii="Arial" w:hAnsi="Arial" w:cs="Arial"/>
          <w:sz w:val="20"/>
        </w:rPr>
        <w:t xml:space="preserve"> </w:t>
      </w:r>
      <w:r w:rsidRPr="00A60B70">
        <w:rPr>
          <w:rFonts w:ascii="Arial" w:hAnsi="Arial" w:cs="Arial"/>
          <w:spacing w:val="24"/>
          <w:sz w:val="20"/>
        </w:rPr>
        <w:t xml:space="preserve"> </w:t>
      </w:r>
      <w:r w:rsidRPr="00A60B70">
        <w:rPr>
          <w:rFonts w:ascii="Arial" w:hAnsi="Arial" w:cs="Arial"/>
          <w:sz w:val="20"/>
        </w:rPr>
        <w:t xml:space="preserve">of </w:t>
      </w:r>
      <w:r w:rsidRPr="00A60B70">
        <w:rPr>
          <w:rFonts w:ascii="Arial" w:hAnsi="Arial" w:cs="Arial"/>
          <w:spacing w:val="22"/>
          <w:sz w:val="20"/>
        </w:rPr>
        <w:t xml:space="preserve"> </w:t>
      </w:r>
      <w:r w:rsidRPr="00A60B70">
        <w:rPr>
          <w:rFonts w:ascii="Arial" w:hAnsi="Arial" w:cs="Arial"/>
          <w:spacing w:val="-1"/>
          <w:sz w:val="20"/>
        </w:rPr>
        <w:t>the</w:t>
      </w:r>
      <w:r w:rsidRPr="00A60B70">
        <w:rPr>
          <w:rFonts w:ascii="Arial" w:hAnsi="Arial" w:cs="Arial"/>
          <w:sz w:val="20"/>
        </w:rPr>
        <w:t xml:space="preserve"> </w:t>
      </w:r>
      <w:r w:rsidRPr="00A60B70">
        <w:rPr>
          <w:rFonts w:ascii="Arial" w:hAnsi="Arial" w:cs="Arial"/>
          <w:spacing w:val="23"/>
          <w:sz w:val="20"/>
        </w:rPr>
        <w:t xml:space="preserve"> </w:t>
      </w:r>
      <w:r w:rsidRPr="00A60B70">
        <w:rPr>
          <w:rFonts w:ascii="Arial" w:hAnsi="Arial" w:cs="Arial"/>
          <w:spacing w:val="-1"/>
          <w:sz w:val="20"/>
        </w:rPr>
        <w:t>personal</w:t>
      </w:r>
      <w:r w:rsidRPr="00A60B70">
        <w:rPr>
          <w:rFonts w:ascii="Arial" w:hAnsi="Arial" w:cs="Arial"/>
          <w:sz w:val="20"/>
        </w:rPr>
        <w:t xml:space="preserve"> </w:t>
      </w:r>
      <w:r w:rsidRPr="00A60B70">
        <w:rPr>
          <w:rFonts w:ascii="Arial" w:hAnsi="Arial" w:cs="Arial"/>
          <w:spacing w:val="22"/>
          <w:sz w:val="20"/>
        </w:rPr>
        <w:t xml:space="preserve"> </w:t>
      </w:r>
      <w:r w:rsidRPr="00A60B70">
        <w:rPr>
          <w:rFonts w:ascii="Arial" w:hAnsi="Arial" w:cs="Arial"/>
          <w:spacing w:val="-1"/>
          <w:sz w:val="20"/>
        </w:rPr>
        <w:t>data</w:t>
      </w:r>
      <w:r w:rsidRPr="00A60B70">
        <w:rPr>
          <w:rFonts w:ascii="Arial" w:hAnsi="Arial" w:cs="Arial"/>
          <w:sz w:val="20"/>
        </w:rPr>
        <w:t xml:space="preserve"> </w:t>
      </w:r>
      <w:r w:rsidRPr="00A60B70">
        <w:rPr>
          <w:rFonts w:ascii="Arial" w:hAnsi="Arial" w:cs="Arial"/>
          <w:spacing w:val="22"/>
          <w:sz w:val="20"/>
        </w:rPr>
        <w:t xml:space="preserve"> </w:t>
      </w:r>
      <w:r w:rsidRPr="00A60B70">
        <w:rPr>
          <w:rFonts w:ascii="Arial" w:hAnsi="Arial" w:cs="Arial"/>
          <w:spacing w:val="-1"/>
          <w:sz w:val="20"/>
        </w:rPr>
        <w:t>using</w:t>
      </w:r>
      <w:r w:rsidRPr="00A60B70">
        <w:rPr>
          <w:rFonts w:ascii="Arial" w:hAnsi="Arial" w:cs="Arial"/>
          <w:spacing w:val="63"/>
          <w:sz w:val="20"/>
        </w:rPr>
        <w:t xml:space="preserve"> </w:t>
      </w:r>
      <w:r w:rsidRPr="00A60B70">
        <w:rPr>
          <w:rFonts w:ascii="Arial" w:hAnsi="Arial" w:cs="Arial"/>
          <w:spacing w:val="-1"/>
          <w:sz w:val="20"/>
        </w:rPr>
        <w:t>appropriate</w:t>
      </w:r>
      <w:r w:rsidRPr="00A60B70">
        <w:rPr>
          <w:rFonts w:ascii="Arial" w:hAnsi="Arial" w:cs="Arial"/>
          <w:spacing w:val="-2"/>
          <w:sz w:val="20"/>
        </w:rPr>
        <w:t xml:space="preserve"> </w:t>
      </w:r>
      <w:r w:rsidRPr="00A60B70">
        <w:rPr>
          <w:rFonts w:ascii="Arial" w:hAnsi="Arial" w:cs="Arial"/>
          <w:spacing w:val="-1"/>
          <w:sz w:val="20"/>
        </w:rPr>
        <w:t>technical</w:t>
      </w:r>
      <w:r w:rsidRPr="00A60B70">
        <w:rPr>
          <w:rFonts w:ascii="Arial" w:hAnsi="Arial" w:cs="Arial"/>
          <w:spacing w:val="-3"/>
          <w:sz w:val="20"/>
        </w:rPr>
        <w:t xml:space="preserve"> </w:t>
      </w:r>
      <w:r w:rsidRPr="00A60B70">
        <w:rPr>
          <w:rFonts w:ascii="Arial" w:hAnsi="Arial" w:cs="Arial"/>
          <w:sz w:val="20"/>
        </w:rPr>
        <w:t>or</w:t>
      </w:r>
      <w:r w:rsidRPr="00A60B70">
        <w:rPr>
          <w:rFonts w:ascii="Arial" w:hAnsi="Arial" w:cs="Arial"/>
          <w:spacing w:val="-3"/>
          <w:sz w:val="20"/>
        </w:rPr>
        <w:t xml:space="preserve"> </w:t>
      </w:r>
      <w:r w:rsidRPr="00A60B70">
        <w:rPr>
          <w:rFonts w:ascii="Arial" w:hAnsi="Arial" w:cs="Arial"/>
          <w:spacing w:val="-1"/>
          <w:sz w:val="20"/>
        </w:rPr>
        <w:t>organisational</w:t>
      </w:r>
      <w:r w:rsidRPr="00A60B70">
        <w:rPr>
          <w:rFonts w:ascii="Arial" w:hAnsi="Arial" w:cs="Arial"/>
          <w:spacing w:val="-3"/>
          <w:sz w:val="20"/>
        </w:rPr>
        <w:t xml:space="preserve"> </w:t>
      </w:r>
      <w:r w:rsidRPr="00A60B70">
        <w:rPr>
          <w:rFonts w:ascii="Arial" w:hAnsi="Arial" w:cs="Arial"/>
          <w:spacing w:val="-1"/>
          <w:sz w:val="20"/>
        </w:rPr>
        <w:t>measures.”</w:t>
      </w:r>
      <w:r w:rsidRPr="00A60B70">
        <w:rPr>
          <w:rFonts w:ascii="Arial" w:hAnsi="Arial" w:cs="Arial"/>
          <w:spacing w:val="2"/>
          <w:sz w:val="20"/>
        </w:rPr>
        <w:t xml:space="preserve"> </w:t>
      </w:r>
      <w:r w:rsidRPr="00A60B70">
        <w:rPr>
          <w:rFonts w:ascii="Arial" w:hAnsi="Arial" w:cs="Arial"/>
          <w:spacing w:val="-1"/>
          <w:sz w:val="20"/>
        </w:rPr>
        <w:t>(‘integrity</w:t>
      </w:r>
      <w:r w:rsidRPr="00A60B70">
        <w:rPr>
          <w:rFonts w:ascii="Arial" w:hAnsi="Arial" w:cs="Arial"/>
          <w:spacing w:val="-2"/>
          <w:sz w:val="20"/>
        </w:rPr>
        <w:t xml:space="preserve"> </w:t>
      </w:r>
      <w:r w:rsidRPr="00A60B70">
        <w:rPr>
          <w:rFonts w:ascii="Arial" w:hAnsi="Arial" w:cs="Arial"/>
          <w:spacing w:val="-1"/>
          <w:sz w:val="20"/>
        </w:rPr>
        <w:t>and confidentiality’)</w:t>
      </w:r>
    </w:p>
    <w:p w:rsidR="00FC408B" w:rsidRDefault="00FC408B" w:rsidP="00521F84">
      <w:pPr>
        <w:pStyle w:val="Heading1"/>
        <w:rPr>
          <w:rFonts w:cs="Arial"/>
          <w:sz w:val="20"/>
        </w:rPr>
      </w:pPr>
    </w:p>
    <w:p w:rsidR="00583A6C" w:rsidRDefault="00583A6C" w:rsidP="00583A6C">
      <w:pPr>
        <w:pStyle w:val="Heading1"/>
        <w:rPr>
          <w:rFonts w:cs="Arial"/>
          <w:sz w:val="20"/>
        </w:rPr>
      </w:pPr>
      <w:r>
        <w:rPr>
          <w:rFonts w:cs="Arial"/>
          <w:sz w:val="20"/>
        </w:rPr>
        <w:t xml:space="preserve">2.5 Policy Owner </w:t>
      </w:r>
    </w:p>
    <w:p w:rsidR="00583A6C" w:rsidRDefault="00583A6C" w:rsidP="00583A6C">
      <w:pPr>
        <w:rPr>
          <w:lang w:val="en-GB"/>
        </w:rPr>
      </w:pPr>
    </w:p>
    <w:p w:rsidR="00583A6C" w:rsidRDefault="00583A6C" w:rsidP="00583A6C">
      <w:pPr>
        <w:rPr>
          <w:rFonts w:ascii="Arial" w:hAnsi="Arial" w:cs="Arial"/>
          <w:sz w:val="20"/>
          <w:lang w:val="en-IE"/>
        </w:rPr>
      </w:pPr>
      <w:r w:rsidRPr="006C1B16">
        <w:rPr>
          <w:rFonts w:ascii="Arial" w:hAnsi="Arial" w:cs="Arial"/>
          <w:sz w:val="20"/>
          <w:lang w:val="en-IE"/>
        </w:rPr>
        <w:t xml:space="preserve">The person responsible for updating </w:t>
      </w:r>
      <w:r w:rsidR="00923874">
        <w:rPr>
          <w:rFonts w:ascii="Arial" w:hAnsi="Arial" w:cs="Arial"/>
          <w:sz w:val="20"/>
          <w:lang w:val="en-IE"/>
        </w:rPr>
        <w:t>this policy</w:t>
      </w:r>
      <w:r>
        <w:rPr>
          <w:rFonts w:ascii="Arial" w:hAnsi="Arial" w:cs="Arial"/>
          <w:sz w:val="20"/>
          <w:lang w:val="en-IE"/>
        </w:rPr>
        <w:t xml:space="preserve"> </w:t>
      </w:r>
      <w:r w:rsidR="00742BE9">
        <w:rPr>
          <w:rFonts w:ascii="Arial" w:hAnsi="Arial" w:cs="Arial"/>
          <w:sz w:val="20"/>
          <w:lang w:val="en-IE"/>
        </w:rPr>
        <w:t xml:space="preserve">in the </w:t>
      </w:r>
      <w:r w:rsidR="00742BE9" w:rsidRPr="00742BE9">
        <w:rPr>
          <w:rFonts w:ascii="Arial" w:hAnsi="Arial" w:cs="Arial"/>
          <w:sz w:val="20"/>
          <w:highlight w:val="yellow"/>
          <w:lang w:val="en-IE"/>
        </w:rPr>
        <w:t>(</w:t>
      </w:r>
      <w:r w:rsidR="00742BE9" w:rsidRPr="00742BE9">
        <w:rPr>
          <w:rFonts w:ascii="Arial" w:hAnsi="Arial" w:cs="Arial"/>
          <w:sz w:val="20"/>
          <w:highlight w:val="yellow"/>
        </w:rPr>
        <w:t>insert relevant RCSI department</w:t>
      </w:r>
      <w:r w:rsidR="00742BE9" w:rsidRPr="00742BE9">
        <w:rPr>
          <w:rFonts w:ascii="Arial" w:hAnsi="Arial" w:cs="Arial"/>
          <w:sz w:val="20"/>
          <w:highlight w:val="yellow"/>
        </w:rPr>
        <w:t>)</w:t>
      </w:r>
      <w:r w:rsidR="00742BE9">
        <w:rPr>
          <w:rFonts w:ascii="Arial" w:hAnsi="Arial" w:cs="Arial"/>
          <w:sz w:val="20"/>
        </w:rPr>
        <w:t xml:space="preserve"> </w:t>
      </w:r>
      <w:r>
        <w:rPr>
          <w:rFonts w:ascii="Arial" w:hAnsi="Arial" w:cs="Arial"/>
          <w:sz w:val="20"/>
          <w:lang w:val="en-IE"/>
        </w:rPr>
        <w:t xml:space="preserve">is </w:t>
      </w:r>
      <w:r w:rsidRPr="004E1598">
        <w:rPr>
          <w:rFonts w:ascii="Arial" w:hAnsi="Arial" w:cs="Arial"/>
          <w:sz w:val="20"/>
          <w:highlight w:val="yellow"/>
        </w:rPr>
        <w:t>(insert RCSI</w:t>
      </w:r>
      <w:r>
        <w:rPr>
          <w:rFonts w:ascii="Arial" w:hAnsi="Arial" w:cs="Arial"/>
          <w:sz w:val="20"/>
          <w:highlight w:val="yellow"/>
        </w:rPr>
        <w:t xml:space="preserve"> contact name/</w:t>
      </w:r>
      <w:r w:rsidRPr="004E1598">
        <w:rPr>
          <w:rFonts w:ascii="Arial" w:hAnsi="Arial" w:cs="Arial"/>
          <w:sz w:val="20"/>
          <w:highlight w:val="yellow"/>
        </w:rPr>
        <w:t xml:space="preserve"> </w:t>
      </w:r>
      <w:r>
        <w:rPr>
          <w:rFonts w:ascii="Arial" w:hAnsi="Arial" w:cs="Arial"/>
          <w:sz w:val="20"/>
          <w:highlight w:val="yellow"/>
        </w:rPr>
        <w:t xml:space="preserve">area/ </w:t>
      </w:r>
      <w:r w:rsidRPr="004E1598">
        <w:rPr>
          <w:rFonts w:ascii="Arial" w:hAnsi="Arial" w:cs="Arial"/>
          <w:sz w:val="20"/>
          <w:highlight w:val="yellow"/>
        </w:rPr>
        <w:t>department)</w:t>
      </w:r>
      <w:r w:rsidR="003339CD">
        <w:rPr>
          <w:rFonts w:ascii="Arial" w:hAnsi="Arial" w:cs="Arial"/>
          <w:sz w:val="20"/>
        </w:rPr>
        <w:t>.</w:t>
      </w:r>
    </w:p>
    <w:p w:rsidR="00583A6C" w:rsidRDefault="00583A6C" w:rsidP="00583A6C">
      <w:pPr>
        <w:rPr>
          <w:rFonts w:ascii="Arial" w:hAnsi="Arial" w:cs="Arial"/>
          <w:sz w:val="20"/>
          <w:lang w:val="en-IE"/>
        </w:rPr>
      </w:pPr>
    </w:p>
    <w:p w:rsidR="00583A6C" w:rsidRDefault="00583A6C" w:rsidP="00583A6C">
      <w:pPr>
        <w:pStyle w:val="Heading1"/>
        <w:rPr>
          <w:rFonts w:cs="Arial"/>
          <w:sz w:val="20"/>
        </w:rPr>
      </w:pPr>
      <w:r w:rsidRPr="003350EB">
        <w:rPr>
          <w:rFonts w:cs="Arial"/>
          <w:sz w:val="20"/>
        </w:rPr>
        <w:t xml:space="preserve">2.6 Policy Review Cycle </w:t>
      </w:r>
    </w:p>
    <w:p w:rsidR="00583A6C" w:rsidRPr="003350EB" w:rsidRDefault="00583A6C" w:rsidP="00583A6C">
      <w:pPr>
        <w:rPr>
          <w:lang w:val="en-GB"/>
        </w:rPr>
      </w:pPr>
    </w:p>
    <w:p w:rsidR="00583A6C" w:rsidRDefault="00583A6C" w:rsidP="00583A6C">
      <w:pPr>
        <w:rPr>
          <w:rFonts w:ascii="Arial" w:hAnsi="Arial" w:cs="Arial"/>
          <w:sz w:val="20"/>
          <w:lang w:val="en-IE"/>
        </w:rPr>
      </w:pPr>
      <w:r w:rsidRPr="003350EB">
        <w:rPr>
          <w:rFonts w:ascii="Arial" w:hAnsi="Arial" w:cs="Arial"/>
          <w:sz w:val="20"/>
          <w:lang w:val="en-IE"/>
        </w:rPr>
        <w:t>This policy is to be reviewed</w:t>
      </w:r>
      <w:r>
        <w:rPr>
          <w:rFonts w:ascii="Arial" w:hAnsi="Arial" w:cs="Arial"/>
          <w:sz w:val="20"/>
          <w:lang w:val="en-IE"/>
        </w:rPr>
        <w:t xml:space="preserve"> </w:t>
      </w:r>
      <w:r>
        <w:rPr>
          <w:rFonts w:ascii="Arial" w:hAnsi="Arial" w:cs="Arial"/>
          <w:sz w:val="20"/>
          <w:highlight w:val="yellow"/>
        </w:rPr>
        <w:t>(insert review cycle/ period, e.g. annually</w:t>
      </w:r>
      <w:r w:rsidRPr="004E1598">
        <w:rPr>
          <w:rFonts w:ascii="Arial" w:hAnsi="Arial" w:cs="Arial"/>
          <w:sz w:val="20"/>
          <w:highlight w:val="yellow"/>
        </w:rPr>
        <w:t>)</w:t>
      </w:r>
      <w:r>
        <w:rPr>
          <w:rFonts w:ascii="Arial" w:hAnsi="Arial" w:cs="Arial"/>
          <w:sz w:val="20"/>
        </w:rPr>
        <w:t xml:space="preserve"> </w:t>
      </w:r>
      <w:r>
        <w:rPr>
          <w:rFonts w:ascii="Arial" w:hAnsi="Arial" w:cs="Arial"/>
          <w:sz w:val="20"/>
          <w:lang w:val="en-IE"/>
        </w:rPr>
        <w:t xml:space="preserve">at the </w:t>
      </w:r>
      <w:r w:rsidRPr="004E1598">
        <w:rPr>
          <w:rFonts w:ascii="Arial" w:hAnsi="Arial" w:cs="Arial"/>
          <w:sz w:val="20"/>
          <w:highlight w:val="yellow"/>
        </w:rPr>
        <w:t xml:space="preserve">(insert RCSI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 xml:space="preserve"> </w:t>
      </w:r>
      <w:r>
        <w:rPr>
          <w:rFonts w:ascii="Arial" w:hAnsi="Arial" w:cs="Arial"/>
          <w:sz w:val="20"/>
          <w:lang w:val="en-IE"/>
        </w:rPr>
        <w:t xml:space="preserve">team </w:t>
      </w:r>
      <w:r w:rsidR="0048525C">
        <w:rPr>
          <w:rFonts w:ascii="Arial" w:hAnsi="Arial" w:cs="Arial"/>
          <w:sz w:val="20"/>
          <w:lang w:val="en-IE"/>
        </w:rPr>
        <w:t xml:space="preserve">management </w:t>
      </w:r>
      <w:r>
        <w:rPr>
          <w:rFonts w:ascii="Arial" w:hAnsi="Arial" w:cs="Arial"/>
          <w:sz w:val="20"/>
          <w:lang w:val="en-IE"/>
        </w:rPr>
        <w:t>meeting.</w:t>
      </w:r>
    </w:p>
    <w:p w:rsidR="00583A6C" w:rsidRDefault="00583A6C" w:rsidP="00583A6C">
      <w:pPr>
        <w:rPr>
          <w:rFonts w:ascii="Arial" w:hAnsi="Arial" w:cs="Arial"/>
          <w:sz w:val="20"/>
          <w:lang w:val="en-IE"/>
        </w:rPr>
      </w:pPr>
    </w:p>
    <w:p w:rsidR="00583A6C" w:rsidRPr="0047159C" w:rsidRDefault="00583A6C" w:rsidP="00583A6C">
      <w:pPr>
        <w:pStyle w:val="Heading1"/>
        <w:rPr>
          <w:rFonts w:cs="Arial"/>
          <w:sz w:val="20"/>
        </w:rPr>
      </w:pPr>
      <w:r w:rsidRPr="0047159C">
        <w:rPr>
          <w:rFonts w:cs="Arial"/>
          <w:sz w:val="20"/>
        </w:rPr>
        <w:t xml:space="preserve">2.7 Roles &amp; </w:t>
      </w:r>
      <w:r>
        <w:rPr>
          <w:rFonts w:cs="Arial"/>
          <w:sz w:val="20"/>
        </w:rPr>
        <w:t>R</w:t>
      </w:r>
      <w:r w:rsidRPr="0047159C">
        <w:rPr>
          <w:rFonts w:cs="Arial"/>
          <w:sz w:val="20"/>
        </w:rPr>
        <w:t xml:space="preserve">esponsibilities </w:t>
      </w:r>
      <w:r>
        <w:rPr>
          <w:rFonts w:cs="Arial"/>
          <w:sz w:val="20"/>
        </w:rPr>
        <w:t>W</w:t>
      </w:r>
      <w:r w:rsidRPr="0047159C">
        <w:rPr>
          <w:rFonts w:cs="Arial"/>
          <w:sz w:val="20"/>
        </w:rPr>
        <w:t xml:space="preserve">ithin the </w:t>
      </w:r>
      <w:r>
        <w:rPr>
          <w:rFonts w:cs="Arial"/>
          <w:sz w:val="20"/>
        </w:rPr>
        <w:t>D</w:t>
      </w:r>
      <w:r w:rsidRPr="0047159C">
        <w:rPr>
          <w:rFonts w:cs="Arial"/>
          <w:sz w:val="20"/>
        </w:rPr>
        <w:t xml:space="preserve">epartment  </w:t>
      </w:r>
    </w:p>
    <w:p w:rsidR="00583A6C" w:rsidRDefault="00583A6C" w:rsidP="00583A6C">
      <w:pPr>
        <w:rPr>
          <w:rFonts w:ascii="Arial" w:hAnsi="Arial" w:cs="Arial"/>
          <w:sz w:val="20"/>
          <w:lang w:val="en-IE"/>
        </w:rPr>
      </w:pPr>
    </w:p>
    <w:p w:rsidR="00583A6C" w:rsidRDefault="00364C86" w:rsidP="00583A6C">
      <w:pPr>
        <w:rPr>
          <w:rFonts w:ascii="Arial" w:hAnsi="Arial" w:cs="Arial"/>
          <w:sz w:val="20"/>
          <w:lang w:val="en-IE"/>
        </w:rPr>
      </w:pPr>
      <w:r>
        <w:rPr>
          <w:rFonts w:ascii="Arial" w:hAnsi="Arial" w:cs="Arial"/>
          <w:sz w:val="20"/>
          <w:lang w:val="en-IE"/>
        </w:rPr>
        <w:t>T</w:t>
      </w:r>
      <w:r w:rsidR="00583A6C">
        <w:rPr>
          <w:rFonts w:ascii="Arial" w:hAnsi="Arial" w:cs="Arial"/>
          <w:sz w:val="20"/>
          <w:lang w:val="en-IE"/>
        </w:rPr>
        <w:t>he following people are responsible for data retention/ deletion of personal data in the following categories:</w:t>
      </w:r>
    </w:p>
    <w:p w:rsidR="00583A6C" w:rsidRDefault="00583A6C" w:rsidP="00583A6C">
      <w:pPr>
        <w:rPr>
          <w:rFonts w:ascii="Arial" w:hAnsi="Arial" w:cs="Arial"/>
          <w:sz w:val="20"/>
          <w:lang w:val="en-IE"/>
        </w:rPr>
      </w:pPr>
    </w:p>
    <w:p w:rsidR="00364C86" w:rsidRDefault="00364C86" w:rsidP="00364C86">
      <w:pPr>
        <w:rPr>
          <w:rFonts w:ascii="Arial" w:hAnsi="Arial" w:cs="Arial"/>
          <w:sz w:val="20"/>
          <w:lang w:val="en-IE"/>
        </w:rPr>
      </w:pPr>
      <w:r w:rsidRPr="004E1598">
        <w:rPr>
          <w:rFonts w:ascii="Arial" w:hAnsi="Arial" w:cs="Arial"/>
          <w:sz w:val="20"/>
          <w:highlight w:val="yellow"/>
        </w:rPr>
        <w:t>(</w:t>
      </w:r>
      <w:proofErr w:type="gramStart"/>
      <w:r w:rsidRPr="004E1598">
        <w:rPr>
          <w:rFonts w:ascii="Arial" w:hAnsi="Arial" w:cs="Arial"/>
          <w:sz w:val="20"/>
          <w:highlight w:val="yellow"/>
        </w:rPr>
        <w:t>insert</w:t>
      </w:r>
      <w:proofErr w:type="gramEnd"/>
      <w:r w:rsidRPr="004E1598">
        <w:rPr>
          <w:rFonts w:ascii="Arial" w:hAnsi="Arial" w:cs="Arial"/>
          <w:sz w:val="20"/>
          <w:highlight w:val="yellow"/>
        </w:rPr>
        <w:t xml:space="preserve"> </w:t>
      </w:r>
      <w:r>
        <w:rPr>
          <w:rFonts w:ascii="Arial" w:hAnsi="Arial" w:cs="Arial"/>
          <w:sz w:val="20"/>
          <w:highlight w:val="yellow"/>
        </w:rPr>
        <w:t xml:space="preserve">the personal data categories &amp; </w:t>
      </w:r>
      <w:r w:rsidRPr="004E1598">
        <w:rPr>
          <w:rFonts w:ascii="Arial" w:hAnsi="Arial" w:cs="Arial"/>
          <w:sz w:val="20"/>
          <w:highlight w:val="yellow"/>
        </w:rPr>
        <w:t>RCSI</w:t>
      </w:r>
      <w:r>
        <w:rPr>
          <w:rFonts w:ascii="Arial" w:hAnsi="Arial" w:cs="Arial"/>
          <w:sz w:val="20"/>
          <w:highlight w:val="yellow"/>
        </w:rPr>
        <w:t xml:space="preserve"> contact name/</w:t>
      </w:r>
      <w:r w:rsidRPr="004E1598">
        <w:rPr>
          <w:rFonts w:ascii="Arial" w:hAnsi="Arial" w:cs="Arial"/>
          <w:sz w:val="20"/>
          <w:highlight w:val="yellow"/>
        </w:rPr>
        <w:t xml:space="preserve"> </w:t>
      </w:r>
      <w:r>
        <w:rPr>
          <w:rFonts w:ascii="Arial" w:hAnsi="Arial" w:cs="Arial"/>
          <w:sz w:val="20"/>
          <w:highlight w:val="yellow"/>
        </w:rPr>
        <w:t xml:space="preserve">area/ </w:t>
      </w:r>
      <w:r w:rsidRPr="004E1598">
        <w:rPr>
          <w:rFonts w:ascii="Arial" w:hAnsi="Arial" w:cs="Arial"/>
          <w:sz w:val="20"/>
          <w:highlight w:val="yellow"/>
        </w:rPr>
        <w:t>department)</w:t>
      </w:r>
      <w:r>
        <w:rPr>
          <w:rFonts w:ascii="Arial" w:hAnsi="Arial" w:cs="Arial"/>
          <w:sz w:val="20"/>
        </w:rPr>
        <w:t>.</w:t>
      </w:r>
    </w:p>
    <w:p w:rsidR="00583A6C" w:rsidRDefault="00583A6C" w:rsidP="00583A6C">
      <w:pPr>
        <w:rPr>
          <w:rFonts w:ascii="Arial" w:eastAsia="Times New Roman" w:hAnsi="Arial" w:cs="Arial"/>
          <w:b/>
          <w:sz w:val="20"/>
          <w:lang w:val="en-GB"/>
        </w:rPr>
      </w:pPr>
    </w:p>
    <w:p w:rsidR="00583A6C" w:rsidRDefault="00583A6C" w:rsidP="00583A6C">
      <w:pPr>
        <w:rPr>
          <w:rFonts w:ascii="Arial" w:eastAsia="Times New Roman" w:hAnsi="Arial" w:cs="Arial"/>
          <w:b/>
          <w:sz w:val="20"/>
          <w:lang w:val="en-GB"/>
        </w:rPr>
      </w:pPr>
    </w:p>
    <w:p w:rsidR="00583A6C" w:rsidRDefault="00583A6C" w:rsidP="00583A6C">
      <w:pPr>
        <w:rPr>
          <w:rFonts w:ascii="Arial" w:hAnsi="Arial" w:cs="Arial"/>
          <w:sz w:val="20"/>
          <w:lang w:val="en-IE"/>
        </w:rPr>
      </w:pPr>
      <w:r w:rsidRPr="009F6CCF">
        <w:rPr>
          <w:rFonts w:ascii="Arial" w:eastAsia="Times New Roman" w:hAnsi="Arial" w:cs="Arial"/>
          <w:b/>
          <w:sz w:val="20"/>
          <w:lang w:val="en-GB"/>
        </w:rPr>
        <w:t>2.8 Policy Implementation Monitoring</w:t>
      </w:r>
      <w:r>
        <w:rPr>
          <w:rFonts w:ascii="Arial" w:hAnsi="Arial" w:cs="Arial"/>
          <w:sz w:val="20"/>
          <w:lang w:val="en-IE"/>
        </w:rPr>
        <w:t xml:space="preserve"> </w:t>
      </w:r>
    </w:p>
    <w:p w:rsidR="00583A6C" w:rsidRDefault="00583A6C" w:rsidP="00583A6C">
      <w:pPr>
        <w:rPr>
          <w:rFonts w:ascii="Arial" w:hAnsi="Arial" w:cs="Arial"/>
          <w:sz w:val="20"/>
          <w:lang w:val="en-IE"/>
        </w:rPr>
      </w:pPr>
    </w:p>
    <w:p w:rsidR="00583A6C" w:rsidRPr="00364C86" w:rsidRDefault="00583A6C" w:rsidP="00583A6C">
      <w:pPr>
        <w:rPr>
          <w:rFonts w:ascii="Arial" w:hAnsi="Arial" w:cs="Arial"/>
          <w:sz w:val="20"/>
          <w:lang w:val="en-IE"/>
        </w:rPr>
      </w:pPr>
      <w:r>
        <w:rPr>
          <w:rFonts w:ascii="Arial" w:hAnsi="Arial" w:cs="Arial"/>
          <w:sz w:val="20"/>
          <w:lang w:val="en-IE"/>
        </w:rPr>
        <w:t xml:space="preserve">The implementation of data retention schedules outlined in this policy will be monitored on a </w:t>
      </w:r>
      <w:r w:rsidR="00CF2EBE" w:rsidRPr="00CF2EBE">
        <w:rPr>
          <w:rFonts w:ascii="Arial" w:hAnsi="Arial" w:cs="Arial"/>
          <w:sz w:val="20"/>
          <w:highlight w:val="yellow"/>
          <w:lang w:val="en-IE"/>
        </w:rPr>
        <w:t>(</w:t>
      </w:r>
      <w:r w:rsidR="00364C86" w:rsidRPr="00CF2EBE">
        <w:rPr>
          <w:rFonts w:ascii="Arial" w:hAnsi="Arial" w:cs="Arial"/>
          <w:sz w:val="20"/>
          <w:highlight w:val="yellow"/>
        </w:rPr>
        <w:t xml:space="preserve">insert </w:t>
      </w:r>
      <w:r w:rsidR="00364C86">
        <w:rPr>
          <w:rFonts w:ascii="Arial" w:hAnsi="Arial" w:cs="Arial"/>
          <w:sz w:val="20"/>
          <w:highlight w:val="yellow"/>
        </w:rPr>
        <w:t xml:space="preserve">review cycle/ period, e.g. </w:t>
      </w:r>
      <w:r w:rsidR="00364C86">
        <w:rPr>
          <w:rFonts w:ascii="Arial" w:hAnsi="Arial" w:cs="Arial"/>
          <w:sz w:val="20"/>
          <w:highlight w:val="yellow"/>
        </w:rPr>
        <w:t>bi-annual/ annual basis</w:t>
      </w:r>
      <w:r w:rsidR="00364C86" w:rsidRPr="004E1598">
        <w:rPr>
          <w:rFonts w:ascii="Arial" w:hAnsi="Arial" w:cs="Arial"/>
          <w:sz w:val="20"/>
          <w:highlight w:val="yellow"/>
        </w:rPr>
        <w:t>)</w:t>
      </w:r>
      <w:r>
        <w:rPr>
          <w:rFonts w:ascii="Arial" w:hAnsi="Arial" w:cs="Arial"/>
          <w:sz w:val="20"/>
          <w:lang w:val="en-IE"/>
        </w:rPr>
        <w:t xml:space="preserve">, the Head of the Department will be informed about the progress, with </w:t>
      </w:r>
      <w:r w:rsidR="00364C86">
        <w:rPr>
          <w:rFonts w:ascii="Arial" w:hAnsi="Arial" w:cs="Arial"/>
          <w:sz w:val="20"/>
          <w:lang w:val="en-IE"/>
        </w:rPr>
        <w:t xml:space="preserve">the next update due in </w:t>
      </w:r>
      <w:r w:rsidR="00364C86" w:rsidRPr="00364C86">
        <w:rPr>
          <w:rFonts w:ascii="Arial" w:hAnsi="Arial" w:cs="Arial"/>
          <w:sz w:val="20"/>
          <w:highlight w:val="yellow"/>
          <w:lang w:val="en-IE"/>
        </w:rPr>
        <w:t>(</w:t>
      </w:r>
      <w:r w:rsidR="00364C86" w:rsidRPr="00364C86">
        <w:rPr>
          <w:rFonts w:ascii="Arial" w:hAnsi="Arial" w:cs="Arial"/>
          <w:sz w:val="20"/>
          <w:highlight w:val="yellow"/>
        </w:rPr>
        <w:t xml:space="preserve">insert </w:t>
      </w:r>
      <w:r w:rsidR="00364C86" w:rsidRPr="00364C86">
        <w:rPr>
          <w:rFonts w:ascii="Arial" w:hAnsi="Arial" w:cs="Arial"/>
          <w:sz w:val="20"/>
          <w:highlight w:val="yellow"/>
        </w:rPr>
        <w:t>review date</w:t>
      </w:r>
      <w:r w:rsidR="00364C86" w:rsidRPr="00364C86">
        <w:rPr>
          <w:rFonts w:ascii="Arial" w:hAnsi="Arial" w:cs="Arial"/>
          <w:sz w:val="20"/>
          <w:highlight w:val="yellow"/>
        </w:rPr>
        <w:t>)</w:t>
      </w:r>
      <w:r w:rsidRPr="00364C86">
        <w:rPr>
          <w:rFonts w:ascii="Arial" w:hAnsi="Arial" w:cs="Arial"/>
          <w:sz w:val="20"/>
          <w:highlight w:val="yellow"/>
          <w:lang w:val="en-IE"/>
        </w:rPr>
        <w:t>.</w:t>
      </w:r>
      <w:r>
        <w:rPr>
          <w:rFonts w:ascii="Arial" w:hAnsi="Arial" w:cs="Arial"/>
          <w:sz w:val="20"/>
          <w:lang w:val="en-IE"/>
        </w:rPr>
        <w:t xml:space="preserve"> </w:t>
      </w:r>
    </w:p>
    <w:p w:rsidR="00583A6C" w:rsidRDefault="00583A6C" w:rsidP="00583A6C">
      <w:pPr>
        <w:rPr>
          <w:lang w:val="en-GB"/>
        </w:rPr>
      </w:pPr>
    </w:p>
    <w:p w:rsidR="00583A6C" w:rsidRPr="00583A6C" w:rsidRDefault="00583A6C" w:rsidP="00583A6C">
      <w:pPr>
        <w:rPr>
          <w:lang w:val="en-GB"/>
        </w:rPr>
      </w:pPr>
    </w:p>
    <w:p w:rsidR="00C70050" w:rsidRDefault="001D12CF" w:rsidP="00521F84">
      <w:pPr>
        <w:pStyle w:val="Heading1"/>
        <w:rPr>
          <w:rFonts w:eastAsiaTheme="minorEastAsia" w:cs="Arial"/>
          <w:sz w:val="20"/>
        </w:rPr>
      </w:pPr>
      <w:r w:rsidRPr="0008330D">
        <w:rPr>
          <w:rFonts w:cs="Arial"/>
          <w:sz w:val="20"/>
        </w:rPr>
        <w:t xml:space="preserve">3.0 </w:t>
      </w:r>
      <w:bookmarkEnd w:id="5"/>
      <w:r w:rsidR="00C70050">
        <w:rPr>
          <w:rFonts w:eastAsiaTheme="minorEastAsia" w:cs="Arial"/>
          <w:sz w:val="20"/>
        </w:rPr>
        <w:t xml:space="preserve">Data Retention </w:t>
      </w:r>
    </w:p>
    <w:p w:rsidR="00C70050" w:rsidRDefault="00C70050" w:rsidP="00521F84">
      <w:pPr>
        <w:pStyle w:val="Heading1"/>
        <w:rPr>
          <w:rFonts w:eastAsiaTheme="minorEastAsia" w:cs="Arial"/>
          <w:sz w:val="20"/>
        </w:rPr>
      </w:pPr>
    </w:p>
    <w:p w:rsidR="00C70050" w:rsidRDefault="00C70050" w:rsidP="00C70050">
      <w:pPr>
        <w:pStyle w:val="Heading2"/>
        <w:rPr>
          <w:rFonts w:cs="Arial"/>
          <w:sz w:val="20"/>
          <w:szCs w:val="20"/>
          <w:lang w:val="en-IE"/>
        </w:rPr>
      </w:pPr>
      <w:r>
        <w:rPr>
          <w:rFonts w:cs="Arial"/>
          <w:sz w:val="20"/>
          <w:szCs w:val="20"/>
          <w:lang w:val="en-IE"/>
        </w:rPr>
        <w:t>3.1</w:t>
      </w:r>
      <w:r w:rsidRPr="0008330D">
        <w:rPr>
          <w:rFonts w:cs="Arial"/>
          <w:sz w:val="20"/>
          <w:szCs w:val="20"/>
          <w:lang w:val="en-IE"/>
        </w:rPr>
        <w:t xml:space="preserve"> </w:t>
      </w:r>
      <w:r>
        <w:rPr>
          <w:rFonts w:cs="Arial"/>
          <w:sz w:val="20"/>
          <w:szCs w:val="20"/>
          <w:lang w:val="en-IE"/>
        </w:rPr>
        <w:t>Data Retention Schedule</w:t>
      </w:r>
    </w:p>
    <w:p w:rsidR="00165C11" w:rsidRPr="0008330D" w:rsidRDefault="00165C11" w:rsidP="00AF1F36">
      <w:pPr>
        <w:rPr>
          <w:rFonts w:ascii="Arial" w:hAnsi="Arial" w:cs="Arial"/>
          <w:sz w:val="20"/>
          <w:lang w:val="en-IE"/>
        </w:rPr>
      </w:pPr>
    </w:p>
    <w:p w:rsidR="00B43146" w:rsidRDefault="00521F84" w:rsidP="00D553BF">
      <w:pPr>
        <w:shd w:val="clear" w:color="auto" w:fill="FFFFFF" w:themeFill="background1"/>
        <w:rPr>
          <w:rFonts w:ascii="Arial" w:hAnsi="Arial" w:cs="Arial"/>
          <w:sz w:val="20"/>
          <w:lang w:val="en-IE"/>
        </w:rPr>
      </w:pPr>
      <w:r w:rsidRPr="00521F84">
        <w:rPr>
          <w:rFonts w:ascii="Arial" w:hAnsi="Arial" w:cs="Arial"/>
          <w:sz w:val="20"/>
          <w:lang w:val="en-IE"/>
        </w:rPr>
        <w:t xml:space="preserve">The </w:t>
      </w:r>
      <w:r w:rsidRPr="00521F84">
        <w:rPr>
          <w:rFonts w:ascii="Arial" w:hAnsi="Arial" w:cs="Arial"/>
          <w:sz w:val="20"/>
          <w:highlight w:val="yellow"/>
          <w:lang w:val="en-IE"/>
        </w:rPr>
        <w:t>(</w:t>
      </w:r>
      <w:r w:rsidRPr="00521F84">
        <w:rPr>
          <w:rFonts w:ascii="Arial" w:hAnsi="Arial" w:cs="Arial"/>
          <w:sz w:val="20"/>
          <w:highlight w:val="yellow"/>
        </w:rPr>
        <w:t>insert RCSI area/ department)</w:t>
      </w:r>
      <w:r>
        <w:rPr>
          <w:rFonts w:cs="Arial"/>
          <w:sz w:val="20"/>
        </w:rPr>
        <w:t xml:space="preserve"> </w:t>
      </w:r>
      <w:r w:rsidRPr="00521F84">
        <w:rPr>
          <w:rFonts w:ascii="Arial" w:hAnsi="Arial" w:cs="Arial"/>
          <w:sz w:val="20"/>
          <w:lang w:val="en-IE"/>
        </w:rPr>
        <w:t xml:space="preserve">Data Retention Schedule in Appendix </w:t>
      </w:r>
      <w:r w:rsidR="00F678CD">
        <w:rPr>
          <w:rFonts w:ascii="Arial" w:hAnsi="Arial" w:cs="Arial"/>
          <w:sz w:val="20"/>
          <w:lang w:val="en-IE"/>
        </w:rPr>
        <w:t xml:space="preserve">A details the length of time that </w:t>
      </w:r>
      <w:r w:rsidR="006678ED">
        <w:rPr>
          <w:rFonts w:ascii="Arial" w:hAnsi="Arial" w:cs="Arial"/>
          <w:sz w:val="20"/>
          <w:lang w:val="en-IE"/>
        </w:rPr>
        <w:t xml:space="preserve">personal </w:t>
      </w:r>
      <w:r w:rsidRPr="00521F84">
        <w:rPr>
          <w:rFonts w:ascii="Arial" w:hAnsi="Arial" w:cs="Arial"/>
          <w:sz w:val="20"/>
          <w:lang w:val="en-IE"/>
        </w:rPr>
        <w:t>dat</w:t>
      </w:r>
      <w:r w:rsidR="009C5234">
        <w:rPr>
          <w:rFonts w:ascii="Arial" w:hAnsi="Arial" w:cs="Arial"/>
          <w:sz w:val="20"/>
          <w:lang w:val="en-IE"/>
        </w:rPr>
        <w:t xml:space="preserve">a </w:t>
      </w:r>
      <w:proofErr w:type="gramStart"/>
      <w:r w:rsidR="000F048E">
        <w:rPr>
          <w:rFonts w:ascii="Arial" w:hAnsi="Arial" w:cs="Arial"/>
          <w:sz w:val="20"/>
          <w:lang w:val="en-IE"/>
        </w:rPr>
        <w:t xml:space="preserve">is </w:t>
      </w:r>
      <w:r w:rsidR="009C5234">
        <w:rPr>
          <w:rFonts w:ascii="Arial" w:hAnsi="Arial" w:cs="Arial"/>
          <w:sz w:val="20"/>
          <w:lang w:val="en-IE"/>
        </w:rPr>
        <w:t>retained</w:t>
      </w:r>
      <w:proofErr w:type="gramEnd"/>
      <w:r w:rsidR="009C5234">
        <w:rPr>
          <w:rFonts w:ascii="Arial" w:hAnsi="Arial" w:cs="Arial"/>
          <w:sz w:val="20"/>
          <w:lang w:val="en-IE"/>
        </w:rPr>
        <w:t xml:space="preserve"> by the department</w:t>
      </w:r>
      <w:r w:rsidRPr="00521F84">
        <w:rPr>
          <w:rFonts w:ascii="Arial" w:hAnsi="Arial" w:cs="Arial"/>
          <w:sz w:val="20"/>
          <w:lang w:val="en-IE"/>
        </w:rPr>
        <w:t xml:space="preserve">. </w:t>
      </w:r>
      <w:r w:rsidR="00F678CD">
        <w:rPr>
          <w:rFonts w:ascii="Arial" w:hAnsi="Arial" w:cs="Arial"/>
          <w:sz w:val="20"/>
          <w:lang w:val="en-IE"/>
        </w:rPr>
        <w:t xml:space="preserve">The </w:t>
      </w:r>
      <w:proofErr w:type="gramStart"/>
      <w:r w:rsidR="00F678CD">
        <w:rPr>
          <w:rFonts w:ascii="Arial" w:hAnsi="Arial" w:cs="Arial"/>
          <w:sz w:val="20"/>
          <w:lang w:val="en-IE"/>
        </w:rPr>
        <w:t xml:space="preserve">period </w:t>
      </w:r>
      <w:r w:rsidRPr="00521F84">
        <w:rPr>
          <w:rFonts w:ascii="Arial" w:hAnsi="Arial" w:cs="Arial"/>
          <w:sz w:val="20"/>
          <w:lang w:val="en-IE"/>
        </w:rPr>
        <w:t>for which data is retained</w:t>
      </w:r>
      <w:r w:rsidR="00154831">
        <w:rPr>
          <w:rFonts w:ascii="Arial" w:hAnsi="Arial" w:cs="Arial"/>
          <w:sz w:val="20"/>
          <w:lang w:val="en-IE"/>
        </w:rPr>
        <w:t>,</w:t>
      </w:r>
      <w:r w:rsidRPr="00521F84">
        <w:rPr>
          <w:rFonts w:ascii="Arial" w:hAnsi="Arial" w:cs="Arial"/>
          <w:sz w:val="20"/>
          <w:lang w:val="en-IE"/>
        </w:rPr>
        <w:t xml:space="preserve"> is determined by</w:t>
      </w:r>
      <w:r w:rsidR="00F3212E">
        <w:rPr>
          <w:rFonts w:ascii="Arial" w:hAnsi="Arial" w:cs="Arial"/>
          <w:sz w:val="20"/>
          <w:lang w:val="en-IE"/>
        </w:rPr>
        <w:t xml:space="preserve"> the type of record in question and</w:t>
      </w:r>
      <w:r w:rsidR="00646A5B">
        <w:rPr>
          <w:rFonts w:ascii="Arial" w:hAnsi="Arial" w:cs="Arial"/>
          <w:sz w:val="20"/>
          <w:lang w:val="en-IE"/>
        </w:rPr>
        <w:t xml:space="preserve"> </w:t>
      </w:r>
      <w:r w:rsidR="00D613F3">
        <w:rPr>
          <w:rFonts w:ascii="Arial" w:hAnsi="Arial" w:cs="Arial"/>
          <w:sz w:val="20"/>
          <w:lang w:val="en-IE"/>
        </w:rPr>
        <w:t xml:space="preserve">the </w:t>
      </w:r>
      <w:r w:rsidR="00F3212E">
        <w:rPr>
          <w:rFonts w:ascii="Arial" w:hAnsi="Arial" w:cs="Arial"/>
          <w:sz w:val="20"/>
          <w:lang w:val="en-IE"/>
        </w:rPr>
        <w:t xml:space="preserve">rationale for </w:t>
      </w:r>
      <w:r w:rsidR="00D613F3">
        <w:rPr>
          <w:rFonts w:ascii="Arial" w:hAnsi="Arial" w:cs="Arial"/>
          <w:sz w:val="20"/>
          <w:lang w:val="en-IE"/>
        </w:rPr>
        <w:t xml:space="preserve">its </w:t>
      </w:r>
      <w:r w:rsidR="00F3212E">
        <w:rPr>
          <w:rFonts w:ascii="Arial" w:hAnsi="Arial" w:cs="Arial"/>
          <w:sz w:val="20"/>
          <w:lang w:val="en-IE"/>
        </w:rPr>
        <w:t>retention</w:t>
      </w:r>
      <w:proofErr w:type="gramEnd"/>
      <w:r w:rsidR="00D613F3">
        <w:rPr>
          <w:rFonts w:ascii="Arial" w:hAnsi="Arial" w:cs="Arial"/>
          <w:sz w:val="20"/>
          <w:lang w:val="en-IE"/>
        </w:rPr>
        <w:t>.</w:t>
      </w:r>
    </w:p>
    <w:p w:rsidR="00A60B70" w:rsidRDefault="00A60B70" w:rsidP="00D553BF">
      <w:pPr>
        <w:shd w:val="clear" w:color="auto" w:fill="FFFFFF" w:themeFill="background1"/>
        <w:rPr>
          <w:rFonts w:ascii="Arial" w:hAnsi="Arial" w:cs="Arial"/>
          <w:sz w:val="20"/>
          <w:lang w:val="en-IE"/>
        </w:rPr>
      </w:pPr>
    </w:p>
    <w:p w:rsidR="00A60B70" w:rsidRDefault="00A60B70" w:rsidP="00D553BF">
      <w:pPr>
        <w:shd w:val="clear" w:color="auto" w:fill="FFFFFF" w:themeFill="background1"/>
        <w:rPr>
          <w:rFonts w:ascii="Arial" w:hAnsi="Arial" w:cs="Arial"/>
          <w:sz w:val="20"/>
          <w:lang w:val="en-IE"/>
        </w:rPr>
      </w:pPr>
      <w:r>
        <w:rPr>
          <w:rFonts w:ascii="Arial" w:hAnsi="Arial" w:cs="Arial"/>
          <w:sz w:val="20"/>
          <w:lang w:val="en-IE"/>
        </w:rPr>
        <w:t xml:space="preserve">For example, there may be a legal requirement to retain records for a certain </w:t>
      </w:r>
      <w:proofErr w:type="gramStart"/>
      <w:r>
        <w:rPr>
          <w:rFonts w:ascii="Arial" w:hAnsi="Arial" w:cs="Arial"/>
          <w:sz w:val="20"/>
          <w:lang w:val="en-IE"/>
        </w:rPr>
        <w:t>period of time</w:t>
      </w:r>
      <w:proofErr w:type="gramEnd"/>
      <w:r>
        <w:rPr>
          <w:rFonts w:ascii="Arial" w:hAnsi="Arial" w:cs="Arial"/>
          <w:sz w:val="20"/>
          <w:lang w:val="en-IE"/>
        </w:rPr>
        <w:t xml:space="preserve"> e.g. 7 years.</w:t>
      </w:r>
    </w:p>
    <w:p w:rsidR="00A60B70" w:rsidRDefault="00A60B70" w:rsidP="00D553BF">
      <w:pPr>
        <w:shd w:val="clear" w:color="auto" w:fill="FFFFFF" w:themeFill="background1"/>
        <w:rPr>
          <w:rFonts w:ascii="Arial" w:hAnsi="Arial" w:cs="Arial"/>
          <w:sz w:val="20"/>
          <w:lang w:val="en-IE"/>
        </w:rPr>
      </w:pPr>
      <w:r>
        <w:rPr>
          <w:rFonts w:ascii="Arial" w:hAnsi="Arial" w:cs="Arial"/>
          <w:sz w:val="20"/>
          <w:lang w:val="en-IE"/>
        </w:rPr>
        <w:t>In other instances, there may be a regulatory requirement imposed by the relevant authority for retention of records e.g. The Medical Council.</w:t>
      </w:r>
    </w:p>
    <w:p w:rsidR="00646A5B" w:rsidRDefault="00646A5B" w:rsidP="00E90A85">
      <w:pPr>
        <w:shd w:val="clear" w:color="auto" w:fill="FFFFFF" w:themeFill="background1"/>
        <w:spacing w:line="360" w:lineRule="auto"/>
        <w:rPr>
          <w:rFonts w:ascii="Arial" w:hAnsi="Arial" w:cs="Arial"/>
          <w:sz w:val="20"/>
          <w:lang w:val="en-IE"/>
        </w:rPr>
      </w:pPr>
    </w:p>
    <w:p w:rsidR="00CF2EBE" w:rsidRDefault="00CF2EBE" w:rsidP="00E90A85">
      <w:pPr>
        <w:shd w:val="clear" w:color="auto" w:fill="FFFFFF" w:themeFill="background1"/>
        <w:spacing w:line="360" w:lineRule="auto"/>
        <w:rPr>
          <w:rFonts w:ascii="Arial" w:hAnsi="Arial" w:cs="Arial"/>
          <w:sz w:val="20"/>
          <w:lang w:val="en-IE"/>
        </w:rPr>
      </w:pPr>
    </w:p>
    <w:p w:rsidR="00C70050" w:rsidRDefault="00C70050" w:rsidP="00C70050">
      <w:pPr>
        <w:pStyle w:val="Heading2"/>
        <w:rPr>
          <w:rFonts w:cs="Arial"/>
          <w:sz w:val="20"/>
          <w:szCs w:val="20"/>
          <w:lang w:val="en-IE"/>
        </w:rPr>
      </w:pPr>
      <w:r>
        <w:rPr>
          <w:rFonts w:cs="Arial"/>
          <w:sz w:val="20"/>
          <w:szCs w:val="20"/>
          <w:lang w:val="en-IE"/>
        </w:rPr>
        <w:lastRenderedPageBreak/>
        <w:t>3.2</w:t>
      </w:r>
      <w:r w:rsidRPr="0008330D">
        <w:rPr>
          <w:rFonts w:cs="Arial"/>
          <w:sz w:val="20"/>
          <w:szCs w:val="20"/>
          <w:lang w:val="en-IE"/>
        </w:rPr>
        <w:t xml:space="preserve"> </w:t>
      </w:r>
      <w:r>
        <w:rPr>
          <w:rFonts w:cs="Arial"/>
          <w:sz w:val="20"/>
          <w:szCs w:val="20"/>
          <w:lang w:val="en-IE"/>
        </w:rPr>
        <w:t>Record Destruction</w:t>
      </w:r>
    </w:p>
    <w:p w:rsidR="00C70050" w:rsidRPr="00C70050" w:rsidRDefault="00C70050" w:rsidP="00C70050">
      <w:pPr>
        <w:rPr>
          <w:lang w:val="en-IE"/>
        </w:rPr>
      </w:pPr>
    </w:p>
    <w:p w:rsidR="00A22542" w:rsidRPr="0013517D" w:rsidRDefault="00A22542" w:rsidP="00A22542">
      <w:pPr>
        <w:rPr>
          <w:rFonts w:ascii="Arial" w:hAnsi="Arial" w:cs="Arial"/>
          <w:sz w:val="20"/>
          <w:lang w:val="en-IE"/>
        </w:rPr>
      </w:pPr>
      <w:r w:rsidRPr="0013517D">
        <w:rPr>
          <w:rFonts w:ascii="Arial" w:hAnsi="Arial" w:cs="Arial"/>
          <w:sz w:val="20"/>
          <w:lang w:val="en-IE"/>
        </w:rPr>
        <w:t xml:space="preserve">The Data Retention Policy </w:t>
      </w:r>
      <w:proofErr w:type="gramStart"/>
      <w:r w:rsidRPr="0013517D">
        <w:rPr>
          <w:rFonts w:ascii="Arial" w:hAnsi="Arial" w:cs="Arial"/>
          <w:sz w:val="20"/>
          <w:lang w:val="en-IE"/>
        </w:rPr>
        <w:t>is intended</w:t>
      </w:r>
      <w:proofErr w:type="gramEnd"/>
      <w:r w:rsidRPr="0013517D">
        <w:rPr>
          <w:rFonts w:ascii="Arial" w:hAnsi="Arial" w:cs="Arial"/>
          <w:sz w:val="20"/>
          <w:lang w:val="en-IE"/>
        </w:rPr>
        <w:t xml:space="preserve"> to focus the mind as to what personal data is held and to set out in writing the rationale for its retention. If there is no compelling reason to retain the data, then there is no GDPR right to hold onto it.</w:t>
      </w:r>
    </w:p>
    <w:p w:rsidR="00A22542" w:rsidRPr="0013517D" w:rsidRDefault="00A22542" w:rsidP="00A22542">
      <w:pPr>
        <w:rPr>
          <w:rFonts w:ascii="Arial" w:hAnsi="Arial" w:cs="Arial"/>
          <w:sz w:val="20"/>
          <w:lang w:val="en-IE"/>
        </w:rPr>
      </w:pPr>
    </w:p>
    <w:p w:rsidR="0013517D" w:rsidRDefault="00A22542" w:rsidP="00A22542">
      <w:pPr>
        <w:rPr>
          <w:rFonts w:ascii="Arial" w:hAnsi="Arial" w:cs="Arial"/>
          <w:sz w:val="20"/>
          <w:lang w:val="en-IE"/>
        </w:rPr>
      </w:pPr>
      <w:r w:rsidRPr="0013517D">
        <w:rPr>
          <w:rFonts w:ascii="Arial" w:hAnsi="Arial" w:cs="Arial"/>
          <w:sz w:val="20"/>
          <w:lang w:val="en-IE"/>
        </w:rPr>
        <w:t xml:space="preserve">It is important that RCSI departments achieve the right balance between personal data disposal and retaining historical documentation for business intelligence purposes. </w:t>
      </w:r>
    </w:p>
    <w:p w:rsidR="0013517D" w:rsidRDefault="0013517D" w:rsidP="00A22542">
      <w:pPr>
        <w:rPr>
          <w:rFonts w:ascii="Arial" w:hAnsi="Arial" w:cs="Arial"/>
          <w:sz w:val="20"/>
          <w:lang w:val="en-IE"/>
        </w:rPr>
      </w:pPr>
    </w:p>
    <w:p w:rsidR="00A60B70" w:rsidRDefault="00A22542" w:rsidP="00A22542">
      <w:pPr>
        <w:rPr>
          <w:rFonts w:ascii="Arial" w:hAnsi="Arial" w:cs="Arial"/>
          <w:sz w:val="20"/>
          <w:lang w:val="en-IE"/>
        </w:rPr>
      </w:pPr>
      <w:r w:rsidRPr="0013517D">
        <w:rPr>
          <w:rFonts w:ascii="Arial" w:hAnsi="Arial" w:cs="Arial"/>
          <w:sz w:val="20"/>
          <w:lang w:val="en-IE"/>
        </w:rPr>
        <w:t xml:space="preserve">A measured approach is essential </w:t>
      </w:r>
      <w:proofErr w:type="gramStart"/>
      <w:r w:rsidRPr="0013517D">
        <w:rPr>
          <w:rFonts w:ascii="Arial" w:hAnsi="Arial" w:cs="Arial"/>
          <w:sz w:val="20"/>
          <w:lang w:val="en-IE"/>
        </w:rPr>
        <w:t>so as to</w:t>
      </w:r>
      <w:proofErr w:type="gramEnd"/>
      <w:r w:rsidRPr="0013517D">
        <w:rPr>
          <w:rFonts w:ascii="Arial" w:hAnsi="Arial" w:cs="Arial"/>
          <w:sz w:val="20"/>
          <w:lang w:val="en-IE"/>
        </w:rPr>
        <w:t xml:space="preserve"> ensure that personal data which is retained is done for genuine business reasons. </w:t>
      </w:r>
    </w:p>
    <w:p w:rsidR="00A60B70" w:rsidRDefault="00A60B70" w:rsidP="00A22542">
      <w:pPr>
        <w:rPr>
          <w:rFonts w:ascii="Arial" w:hAnsi="Arial" w:cs="Arial"/>
          <w:sz w:val="20"/>
          <w:lang w:val="en-IE"/>
        </w:rPr>
      </w:pPr>
    </w:p>
    <w:p w:rsidR="00A22542" w:rsidRDefault="00A60B70" w:rsidP="00A22542">
      <w:pPr>
        <w:rPr>
          <w:rFonts w:ascii="Arial" w:hAnsi="Arial" w:cs="Arial"/>
          <w:sz w:val="20"/>
          <w:lang w:val="en-IE"/>
        </w:rPr>
      </w:pPr>
      <w:r>
        <w:rPr>
          <w:rFonts w:ascii="Arial" w:hAnsi="Arial" w:cs="Arial"/>
          <w:sz w:val="20"/>
          <w:lang w:val="en-IE"/>
        </w:rPr>
        <w:t xml:space="preserve">The overriding </w:t>
      </w:r>
      <w:r w:rsidR="00583A6C">
        <w:rPr>
          <w:rFonts w:ascii="Arial" w:hAnsi="Arial" w:cs="Arial"/>
          <w:sz w:val="20"/>
          <w:lang w:val="en-IE"/>
        </w:rPr>
        <w:t>criterion</w:t>
      </w:r>
      <w:r>
        <w:rPr>
          <w:rFonts w:ascii="Arial" w:hAnsi="Arial" w:cs="Arial"/>
          <w:sz w:val="20"/>
          <w:lang w:val="en-IE"/>
        </w:rPr>
        <w:t xml:space="preserve"> for document retention is a clearly demonstrated rationale</w:t>
      </w:r>
      <w:r w:rsidR="00A22542" w:rsidRPr="0013517D">
        <w:rPr>
          <w:rFonts w:ascii="Arial" w:hAnsi="Arial" w:cs="Arial"/>
          <w:sz w:val="20"/>
          <w:lang w:val="en-IE"/>
        </w:rPr>
        <w:t>.</w:t>
      </w:r>
      <w:r>
        <w:rPr>
          <w:rFonts w:ascii="Arial" w:hAnsi="Arial" w:cs="Arial"/>
          <w:sz w:val="20"/>
          <w:lang w:val="en-IE"/>
        </w:rPr>
        <w:t xml:space="preserve">  It is accepted that no </w:t>
      </w:r>
      <w:r w:rsidRPr="00A60B70">
        <w:rPr>
          <w:rFonts w:ascii="Arial" w:hAnsi="Arial" w:cs="Arial"/>
          <w:i/>
          <w:sz w:val="20"/>
          <w:lang w:val="en-IE"/>
        </w:rPr>
        <w:t>“one size fits all”</w:t>
      </w:r>
      <w:r>
        <w:rPr>
          <w:rFonts w:ascii="Arial" w:hAnsi="Arial" w:cs="Arial"/>
          <w:sz w:val="20"/>
          <w:lang w:val="en-IE"/>
        </w:rPr>
        <w:t xml:space="preserve"> in RCSI.</w:t>
      </w:r>
      <w:r w:rsidR="00A22542">
        <w:rPr>
          <w:rFonts w:ascii="Arial" w:hAnsi="Arial" w:cs="Arial"/>
          <w:sz w:val="20"/>
          <w:lang w:val="en-IE"/>
        </w:rPr>
        <w:t xml:space="preserve"> </w:t>
      </w:r>
    </w:p>
    <w:p w:rsidR="00A22542" w:rsidRPr="0013517D" w:rsidRDefault="00A22542" w:rsidP="00081B0D">
      <w:pPr>
        <w:rPr>
          <w:rFonts w:ascii="Arial" w:hAnsi="Arial" w:cs="Arial"/>
          <w:sz w:val="20"/>
          <w:lang w:val="en-IE"/>
        </w:rPr>
      </w:pPr>
    </w:p>
    <w:p w:rsidR="009F7D80" w:rsidRDefault="009F7D80" w:rsidP="00D553BF">
      <w:pPr>
        <w:shd w:val="clear" w:color="auto" w:fill="FFFFFF" w:themeFill="background1"/>
        <w:rPr>
          <w:rFonts w:ascii="Arial" w:hAnsi="Arial" w:cs="Arial"/>
          <w:sz w:val="20"/>
          <w:lang w:val="en-IE"/>
        </w:rPr>
      </w:pPr>
      <w:r w:rsidRPr="009F7D80">
        <w:rPr>
          <w:rFonts w:ascii="Arial" w:hAnsi="Arial" w:cs="Arial"/>
          <w:sz w:val="20"/>
          <w:lang w:val="en-IE"/>
        </w:rPr>
        <w:t xml:space="preserve">When </w:t>
      </w:r>
      <w:r w:rsidR="00154831">
        <w:rPr>
          <w:rFonts w:ascii="Arial" w:hAnsi="Arial" w:cs="Arial"/>
          <w:sz w:val="20"/>
          <w:lang w:val="en-IE"/>
        </w:rPr>
        <w:t xml:space="preserve">the </w:t>
      </w:r>
      <w:r w:rsidRPr="009F7D80">
        <w:rPr>
          <w:rFonts w:ascii="Arial" w:hAnsi="Arial" w:cs="Arial"/>
          <w:sz w:val="20"/>
          <w:lang w:val="en-IE"/>
        </w:rPr>
        <w:t>retention duration has elapsed</w:t>
      </w:r>
      <w:r w:rsidR="00857B7A">
        <w:rPr>
          <w:rFonts w:ascii="Arial" w:hAnsi="Arial" w:cs="Arial"/>
          <w:sz w:val="20"/>
          <w:lang w:val="en-IE"/>
        </w:rPr>
        <w:t>,</w:t>
      </w:r>
      <w:r w:rsidRPr="009F7D80">
        <w:rPr>
          <w:rFonts w:ascii="Arial" w:hAnsi="Arial" w:cs="Arial"/>
          <w:sz w:val="20"/>
          <w:lang w:val="en-IE"/>
        </w:rPr>
        <w:t xml:space="preserve"> destruction of restricted/</w:t>
      </w:r>
      <w:r w:rsidR="00857B7A">
        <w:rPr>
          <w:rFonts w:ascii="Arial" w:hAnsi="Arial" w:cs="Arial"/>
          <w:sz w:val="20"/>
          <w:lang w:val="en-IE"/>
        </w:rPr>
        <w:t xml:space="preserve"> </w:t>
      </w:r>
      <w:r w:rsidRPr="009F7D80">
        <w:rPr>
          <w:rFonts w:ascii="Arial" w:hAnsi="Arial" w:cs="Arial"/>
          <w:sz w:val="20"/>
          <w:lang w:val="en-IE"/>
        </w:rPr>
        <w:t xml:space="preserve">sensitive documents </w:t>
      </w:r>
      <w:proofErr w:type="gramStart"/>
      <w:r w:rsidRPr="009F7D80">
        <w:rPr>
          <w:rFonts w:ascii="Arial" w:hAnsi="Arial" w:cs="Arial"/>
          <w:sz w:val="20"/>
          <w:lang w:val="en-IE"/>
        </w:rPr>
        <w:t xml:space="preserve">should be </w:t>
      </w:r>
      <w:r w:rsidR="00154831">
        <w:rPr>
          <w:rFonts w:ascii="Arial" w:hAnsi="Arial" w:cs="Arial"/>
          <w:sz w:val="20"/>
          <w:lang w:val="en-IE"/>
        </w:rPr>
        <w:t>carried out</w:t>
      </w:r>
      <w:proofErr w:type="gramEnd"/>
      <w:r w:rsidR="00154831">
        <w:rPr>
          <w:rFonts w:ascii="Arial" w:hAnsi="Arial" w:cs="Arial"/>
          <w:sz w:val="20"/>
          <w:lang w:val="en-IE"/>
        </w:rPr>
        <w:t xml:space="preserve"> </w:t>
      </w:r>
      <w:r w:rsidRPr="009F7D80">
        <w:rPr>
          <w:rFonts w:ascii="Arial" w:hAnsi="Arial" w:cs="Arial"/>
          <w:sz w:val="20"/>
          <w:lang w:val="en-IE"/>
        </w:rPr>
        <w:t>in</w:t>
      </w:r>
      <w:r w:rsidR="008A55DD">
        <w:rPr>
          <w:rFonts w:ascii="Arial" w:hAnsi="Arial" w:cs="Arial"/>
          <w:sz w:val="20"/>
          <w:lang w:val="en-IE"/>
        </w:rPr>
        <w:t xml:space="preserve"> the appropriate manner, </w:t>
      </w:r>
      <w:r w:rsidRPr="009F7D80">
        <w:rPr>
          <w:rFonts w:ascii="Arial" w:hAnsi="Arial" w:cs="Arial"/>
          <w:sz w:val="20"/>
          <w:lang w:val="en-IE"/>
        </w:rPr>
        <w:t>as highlighted below:</w:t>
      </w:r>
    </w:p>
    <w:p w:rsidR="00426D6C" w:rsidRPr="009F7D80" w:rsidRDefault="00426D6C" w:rsidP="00D553BF">
      <w:pPr>
        <w:shd w:val="clear" w:color="auto" w:fill="FFFFFF" w:themeFill="background1"/>
        <w:rPr>
          <w:rFonts w:ascii="Arial" w:hAnsi="Arial" w:cs="Arial"/>
          <w:sz w:val="20"/>
          <w:lang w:val="en-IE"/>
        </w:rPr>
      </w:pPr>
    </w:p>
    <w:p w:rsidR="009F7D80" w:rsidRDefault="00857B7A" w:rsidP="00D553BF">
      <w:pPr>
        <w:pStyle w:val="ListParagraph"/>
        <w:numPr>
          <w:ilvl w:val="0"/>
          <w:numId w:val="27"/>
        </w:numPr>
        <w:shd w:val="clear" w:color="auto" w:fill="FFFFFF" w:themeFill="background1"/>
        <w:spacing w:after="200"/>
        <w:rPr>
          <w:rFonts w:ascii="Arial" w:hAnsi="Arial" w:cs="Arial"/>
          <w:sz w:val="20"/>
          <w:lang w:val="en-IE"/>
        </w:rPr>
      </w:pPr>
      <w:r>
        <w:rPr>
          <w:rFonts w:ascii="Arial" w:hAnsi="Arial" w:cs="Arial"/>
          <w:sz w:val="20"/>
          <w:lang w:val="en-IE"/>
        </w:rPr>
        <w:t>Paper Files</w:t>
      </w:r>
      <w:r w:rsidR="009F7D80">
        <w:rPr>
          <w:rFonts w:ascii="Arial" w:hAnsi="Arial" w:cs="Arial"/>
          <w:sz w:val="20"/>
          <w:lang w:val="en-IE"/>
        </w:rPr>
        <w:t xml:space="preserve">: </w:t>
      </w:r>
      <w:proofErr w:type="gramStart"/>
      <w:r>
        <w:rPr>
          <w:rFonts w:ascii="Arial" w:hAnsi="Arial" w:cs="Arial"/>
          <w:sz w:val="20"/>
          <w:lang w:val="en-IE"/>
        </w:rPr>
        <w:t>M</w:t>
      </w:r>
      <w:r w:rsidR="009F7D80" w:rsidRPr="009F7D80">
        <w:rPr>
          <w:rFonts w:ascii="Arial" w:hAnsi="Arial" w:cs="Arial"/>
          <w:sz w:val="20"/>
          <w:lang w:val="en-IE"/>
        </w:rPr>
        <w:t>ust be shredded</w:t>
      </w:r>
      <w:proofErr w:type="gramEnd"/>
      <w:r w:rsidR="009F7D80" w:rsidRPr="009F7D80">
        <w:rPr>
          <w:rFonts w:ascii="Arial" w:hAnsi="Arial" w:cs="Arial"/>
          <w:sz w:val="20"/>
          <w:lang w:val="en-IE"/>
        </w:rPr>
        <w:t xml:space="preserve"> in the locked official shredder bins or must be placed in the locked confidential disposal bins. </w:t>
      </w:r>
    </w:p>
    <w:p w:rsidR="00426D6C" w:rsidRDefault="00426D6C" w:rsidP="00426D6C">
      <w:pPr>
        <w:pStyle w:val="ListParagraph"/>
        <w:shd w:val="clear" w:color="auto" w:fill="FFFFFF" w:themeFill="background1"/>
        <w:spacing w:after="200"/>
        <w:rPr>
          <w:rFonts w:ascii="Arial" w:hAnsi="Arial" w:cs="Arial"/>
          <w:sz w:val="20"/>
          <w:lang w:val="en-IE"/>
        </w:rPr>
      </w:pPr>
    </w:p>
    <w:p w:rsidR="00426D6C" w:rsidRDefault="00857B7A" w:rsidP="00426D6C">
      <w:pPr>
        <w:pStyle w:val="ListParagraph"/>
        <w:numPr>
          <w:ilvl w:val="0"/>
          <w:numId w:val="28"/>
        </w:numPr>
        <w:contextualSpacing w:val="0"/>
        <w:rPr>
          <w:rFonts w:ascii="Arial" w:hAnsi="Arial" w:cs="Arial"/>
          <w:sz w:val="20"/>
          <w:lang w:val="en-IE"/>
        </w:rPr>
      </w:pPr>
      <w:r w:rsidRPr="005D0654">
        <w:rPr>
          <w:rFonts w:ascii="Arial" w:hAnsi="Arial" w:cs="Arial"/>
          <w:sz w:val="20"/>
          <w:lang w:val="en-IE"/>
        </w:rPr>
        <w:t>Electronic Data</w:t>
      </w:r>
      <w:r w:rsidR="009F7D80" w:rsidRPr="005D0654">
        <w:rPr>
          <w:rFonts w:ascii="Arial" w:hAnsi="Arial" w:cs="Arial"/>
          <w:sz w:val="20"/>
          <w:lang w:val="en-IE"/>
        </w:rPr>
        <w:t xml:space="preserve">: </w:t>
      </w:r>
      <w:r w:rsidR="00661CFC" w:rsidRPr="00661CFC">
        <w:rPr>
          <w:rFonts w:ascii="Arial" w:hAnsi="Arial" w:cs="Arial"/>
          <w:sz w:val="20"/>
          <w:lang w:val="en-IE"/>
        </w:rPr>
        <w:t xml:space="preserve">Destruction should include the removal from all sources/ locations, i.e. data may be held in applications, </w:t>
      </w:r>
      <w:proofErr w:type="gramStart"/>
      <w:r w:rsidR="00661CFC" w:rsidRPr="00661CFC">
        <w:rPr>
          <w:rFonts w:ascii="Arial" w:hAnsi="Arial" w:cs="Arial"/>
          <w:sz w:val="20"/>
          <w:lang w:val="en-IE"/>
        </w:rPr>
        <w:t>SANs</w:t>
      </w:r>
      <w:proofErr w:type="gramEnd"/>
      <w:r w:rsidR="00661CFC" w:rsidRPr="00661CFC">
        <w:rPr>
          <w:rFonts w:ascii="Arial" w:hAnsi="Arial" w:cs="Arial"/>
          <w:sz w:val="20"/>
          <w:lang w:val="en-IE"/>
        </w:rPr>
        <w:t xml:space="preserve">, tape back-up etc. Ensure the physical media on which the data was distributed </w:t>
      </w:r>
      <w:proofErr w:type="gramStart"/>
      <w:r w:rsidR="00661CFC" w:rsidRPr="00661CFC">
        <w:rPr>
          <w:rFonts w:ascii="Arial" w:hAnsi="Arial" w:cs="Arial"/>
          <w:sz w:val="20"/>
          <w:lang w:val="en-IE"/>
        </w:rPr>
        <w:t>is destroyed</w:t>
      </w:r>
      <w:proofErr w:type="gramEnd"/>
      <w:r w:rsidR="00661CFC" w:rsidRPr="00661CFC">
        <w:rPr>
          <w:rFonts w:ascii="Arial" w:hAnsi="Arial" w:cs="Arial"/>
          <w:sz w:val="20"/>
          <w:lang w:val="en-IE"/>
        </w:rPr>
        <w:t xml:space="preserve">, along with the derived copies of all data files – this may require destruction or secure erasure of the storage device(s) on which the derived files are stored. </w:t>
      </w:r>
    </w:p>
    <w:p w:rsidR="00426D6C" w:rsidRDefault="00426D6C" w:rsidP="00426D6C">
      <w:pPr>
        <w:pStyle w:val="ListParagraph"/>
        <w:contextualSpacing w:val="0"/>
        <w:rPr>
          <w:rFonts w:ascii="Arial" w:hAnsi="Arial" w:cs="Arial"/>
          <w:sz w:val="20"/>
          <w:lang w:val="en-IE"/>
        </w:rPr>
      </w:pPr>
    </w:p>
    <w:p w:rsidR="008B2D50" w:rsidRDefault="00661CFC" w:rsidP="008B2D50">
      <w:pPr>
        <w:pStyle w:val="ListParagraph"/>
        <w:contextualSpacing w:val="0"/>
        <w:rPr>
          <w:rFonts w:ascii="Arial" w:hAnsi="Arial" w:cs="Arial"/>
          <w:sz w:val="20"/>
          <w:lang w:val="en-IE"/>
        </w:rPr>
      </w:pPr>
      <w:r w:rsidRPr="00426D6C">
        <w:rPr>
          <w:rFonts w:ascii="Arial" w:hAnsi="Arial" w:cs="Arial"/>
          <w:sz w:val="20"/>
          <w:lang w:val="en-IE"/>
        </w:rPr>
        <w:t xml:space="preserve">There are multiple approaches that can be taken to make files inaccessible, including physical destruction of the device(s), (e.g., CDs, DVDs, tapes, diskettes), on which the files were stored, secure erasure of storage media followed by reformatting and/ or secure deletion of individual folders and/or files. </w:t>
      </w:r>
    </w:p>
    <w:p w:rsidR="008B2D50" w:rsidRDefault="008B2D50" w:rsidP="008B2D50">
      <w:pPr>
        <w:pStyle w:val="ListParagraph"/>
        <w:contextualSpacing w:val="0"/>
        <w:rPr>
          <w:rFonts w:ascii="Arial" w:hAnsi="Arial" w:cs="Arial"/>
          <w:sz w:val="20"/>
          <w:lang w:val="en-IE"/>
        </w:rPr>
      </w:pPr>
    </w:p>
    <w:p w:rsidR="008B2D50" w:rsidRDefault="008B2D50" w:rsidP="008B2D50">
      <w:pPr>
        <w:pStyle w:val="ListParagraph"/>
        <w:contextualSpacing w:val="0"/>
        <w:rPr>
          <w:rFonts w:ascii="Arial" w:hAnsi="Arial" w:cs="Arial"/>
          <w:sz w:val="20"/>
          <w:lang w:val="en-IE"/>
        </w:rPr>
      </w:pPr>
      <w:r>
        <w:rPr>
          <w:rFonts w:ascii="Arial" w:hAnsi="Arial" w:cs="Arial"/>
          <w:sz w:val="20"/>
          <w:lang w:val="en-IE"/>
        </w:rPr>
        <w:t xml:space="preserve">Please refer to the IT Security Policy, this can be found on the Policies and Procedures page on the IT portal. </w:t>
      </w:r>
      <w:hyperlink r:id="rId13" w:history="1">
        <w:proofErr w:type="gramStart"/>
        <w:r>
          <w:rPr>
            <w:rStyle w:val="Hyperlink"/>
            <w:rFonts w:ascii="Arial" w:hAnsi="Arial" w:cs="Arial"/>
            <w:sz w:val="20"/>
            <w:lang w:val="en-IE"/>
          </w:rPr>
          <w:t>IT</w:t>
        </w:r>
        <w:proofErr w:type="gramEnd"/>
        <w:r>
          <w:rPr>
            <w:rStyle w:val="Hyperlink"/>
            <w:rFonts w:ascii="Arial" w:hAnsi="Arial" w:cs="Arial"/>
            <w:sz w:val="20"/>
            <w:lang w:val="en-IE"/>
          </w:rPr>
          <w:t xml:space="preserve"> Policies and Procedures</w:t>
        </w:r>
      </w:hyperlink>
    </w:p>
    <w:p w:rsidR="00426D6C" w:rsidRPr="00426D6C" w:rsidRDefault="00426D6C" w:rsidP="00426D6C">
      <w:pPr>
        <w:pStyle w:val="ListParagraph"/>
        <w:contextualSpacing w:val="0"/>
        <w:rPr>
          <w:rFonts w:ascii="Arial" w:hAnsi="Arial" w:cs="Arial"/>
          <w:sz w:val="20"/>
          <w:lang w:val="en-IE"/>
        </w:rPr>
      </w:pPr>
    </w:p>
    <w:p w:rsidR="009F7D80" w:rsidRPr="009F7D80" w:rsidRDefault="00857B7A" w:rsidP="00D553BF">
      <w:pPr>
        <w:pStyle w:val="ListParagraph"/>
        <w:numPr>
          <w:ilvl w:val="0"/>
          <w:numId w:val="27"/>
        </w:numPr>
        <w:shd w:val="clear" w:color="auto" w:fill="FFFFFF" w:themeFill="background1"/>
        <w:spacing w:after="200"/>
        <w:rPr>
          <w:rFonts w:ascii="Arial" w:hAnsi="Arial" w:cs="Arial"/>
          <w:sz w:val="20"/>
          <w:lang w:val="en-IE"/>
        </w:rPr>
      </w:pPr>
      <w:r>
        <w:rPr>
          <w:rFonts w:ascii="Arial" w:hAnsi="Arial" w:cs="Arial"/>
          <w:sz w:val="20"/>
          <w:lang w:val="en-IE"/>
        </w:rPr>
        <w:t>Third Parties</w:t>
      </w:r>
      <w:r w:rsidR="009F7D80">
        <w:rPr>
          <w:rFonts w:ascii="Arial" w:hAnsi="Arial" w:cs="Arial"/>
          <w:sz w:val="20"/>
          <w:lang w:val="en-IE"/>
        </w:rPr>
        <w:t xml:space="preserve">: </w:t>
      </w:r>
      <w:r w:rsidR="009F7D80" w:rsidRPr="009F7D80">
        <w:rPr>
          <w:rFonts w:ascii="Arial" w:hAnsi="Arial" w:cs="Arial"/>
          <w:sz w:val="20"/>
          <w:lang w:val="en-IE"/>
        </w:rPr>
        <w:t xml:space="preserve">In the case of an external company destroying the data, a certificate confirming the date and contents of destruction </w:t>
      </w:r>
      <w:proofErr w:type="gramStart"/>
      <w:r w:rsidR="009F7D80" w:rsidRPr="009F7D80">
        <w:rPr>
          <w:rFonts w:ascii="Arial" w:hAnsi="Arial" w:cs="Arial"/>
          <w:sz w:val="20"/>
          <w:lang w:val="en-IE"/>
        </w:rPr>
        <w:t>should be retained</w:t>
      </w:r>
      <w:proofErr w:type="gramEnd"/>
      <w:r w:rsidR="009F7D80" w:rsidRPr="009F7D80">
        <w:rPr>
          <w:rFonts w:ascii="Arial" w:hAnsi="Arial" w:cs="Arial"/>
          <w:sz w:val="20"/>
          <w:lang w:val="en-IE"/>
        </w:rPr>
        <w:t xml:space="preserve"> as proof of destruction of records.</w:t>
      </w:r>
    </w:p>
    <w:p w:rsidR="00B43146" w:rsidRDefault="00B43146" w:rsidP="00AF1F36">
      <w:pPr>
        <w:rPr>
          <w:rFonts w:ascii="Arial" w:hAnsi="Arial" w:cs="Arial"/>
          <w:sz w:val="20"/>
          <w:lang w:val="en-IE"/>
        </w:rPr>
      </w:pPr>
    </w:p>
    <w:p w:rsidR="00B43146" w:rsidRDefault="00F678CD" w:rsidP="00F678CD">
      <w:pPr>
        <w:rPr>
          <w:rFonts w:ascii="Arial" w:hAnsi="Arial" w:cs="Arial"/>
          <w:sz w:val="20"/>
          <w:lang w:val="en-IE"/>
        </w:rPr>
      </w:pPr>
      <w:r w:rsidRPr="00F678CD">
        <w:rPr>
          <w:rFonts w:ascii="Arial" w:hAnsi="Arial" w:cs="Arial"/>
          <w:sz w:val="20"/>
          <w:lang w:val="en-IE"/>
        </w:rPr>
        <w:t xml:space="preserve">If you have any further </w:t>
      </w:r>
      <w:proofErr w:type="gramStart"/>
      <w:r w:rsidRPr="00F678CD">
        <w:rPr>
          <w:rFonts w:ascii="Arial" w:hAnsi="Arial" w:cs="Arial"/>
          <w:sz w:val="20"/>
          <w:lang w:val="en-IE"/>
        </w:rPr>
        <w:t>queries</w:t>
      </w:r>
      <w:proofErr w:type="gramEnd"/>
      <w:r w:rsidRPr="00F678CD">
        <w:rPr>
          <w:rFonts w:ascii="Arial" w:hAnsi="Arial" w:cs="Arial"/>
          <w:sz w:val="20"/>
          <w:lang w:val="en-IE"/>
        </w:rPr>
        <w:t xml:space="preserve"> please do not hesitate to contact,</w:t>
      </w:r>
      <w:r>
        <w:rPr>
          <w:rFonts w:ascii="Arial" w:hAnsi="Arial" w:cs="Arial"/>
          <w:sz w:val="20"/>
          <w:lang w:val="en-IE"/>
        </w:rPr>
        <w:t xml:space="preserve"> </w:t>
      </w:r>
      <w:hyperlink r:id="rId14" w:history="1">
        <w:r w:rsidRPr="00342188">
          <w:rPr>
            <w:rStyle w:val="Hyperlink"/>
            <w:rFonts w:ascii="Arial" w:hAnsi="Arial" w:cs="Arial"/>
            <w:sz w:val="20"/>
            <w:lang w:val="en-IE"/>
          </w:rPr>
          <w:t>dataprotection@rcsi.ie</w:t>
        </w:r>
      </w:hyperlink>
      <w:r>
        <w:rPr>
          <w:rFonts w:ascii="Arial" w:hAnsi="Arial" w:cs="Arial"/>
          <w:sz w:val="20"/>
          <w:lang w:val="en-IE"/>
        </w:rPr>
        <w:t>.</w:t>
      </w:r>
    </w:p>
    <w:p w:rsidR="00F678CD" w:rsidRDefault="00F678CD" w:rsidP="00F678CD">
      <w:pPr>
        <w:rPr>
          <w:rFonts w:ascii="Arial" w:hAnsi="Arial" w:cs="Arial"/>
          <w:sz w:val="20"/>
          <w:lang w:val="en-IE"/>
        </w:rPr>
      </w:pPr>
    </w:p>
    <w:p w:rsidR="00001D16" w:rsidRDefault="00001D16" w:rsidP="00F678CD">
      <w:pPr>
        <w:rPr>
          <w:rFonts w:ascii="Arial" w:hAnsi="Arial" w:cs="Arial"/>
          <w:sz w:val="20"/>
          <w:lang w:val="en-IE"/>
        </w:rPr>
      </w:pPr>
    </w:p>
    <w:p w:rsidR="00001D16" w:rsidRDefault="00001D16" w:rsidP="00F678CD">
      <w:pPr>
        <w:rPr>
          <w:rFonts w:ascii="Arial" w:hAnsi="Arial" w:cs="Arial"/>
          <w:sz w:val="20"/>
          <w:lang w:val="en-IE"/>
        </w:rPr>
      </w:pPr>
    </w:p>
    <w:p w:rsidR="00001D16" w:rsidRDefault="00001D16" w:rsidP="00F678CD">
      <w:pPr>
        <w:rPr>
          <w:rFonts w:ascii="Arial" w:hAnsi="Arial" w:cs="Arial"/>
          <w:sz w:val="20"/>
          <w:lang w:val="en-IE"/>
        </w:rPr>
      </w:pPr>
    </w:p>
    <w:p w:rsidR="00001D16" w:rsidRDefault="00001D16" w:rsidP="00F678CD">
      <w:pPr>
        <w:rPr>
          <w:rFonts w:ascii="Arial" w:hAnsi="Arial" w:cs="Arial"/>
          <w:sz w:val="20"/>
          <w:lang w:val="en-IE"/>
        </w:rPr>
      </w:pPr>
    </w:p>
    <w:p w:rsidR="000C4174" w:rsidRDefault="000C4174" w:rsidP="00F678CD">
      <w:pPr>
        <w:rPr>
          <w:rFonts w:ascii="Arial" w:hAnsi="Arial" w:cs="Arial"/>
          <w:sz w:val="20"/>
          <w:lang w:val="en-IE"/>
        </w:rPr>
      </w:pPr>
    </w:p>
    <w:p w:rsidR="000C4174" w:rsidRDefault="000C4174" w:rsidP="00F678CD">
      <w:pPr>
        <w:rPr>
          <w:rFonts w:ascii="Arial" w:hAnsi="Arial" w:cs="Arial"/>
          <w:sz w:val="20"/>
          <w:lang w:val="en-IE"/>
        </w:rPr>
      </w:pPr>
    </w:p>
    <w:p w:rsidR="000C4174" w:rsidRDefault="000C4174" w:rsidP="00F678CD">
      <w:pPr>
        <w:rPr>
          <w:rFonts w:ascii="Arial" w:hAnsi="Arial" w:cs="Arial"/>
          <w:sz w:val="20"/>
          <w:lang w:val="en-IE"/>
        </w:rPr>
      </w:pPr>
    </w:p>
    <w:p w:rsidR="00426D6C" w:rsidRDefault="00426D6C" w:rsidP="00F678CD">
      <w:pPr>
        <w:rPr>
          <w:rFonts w:ascii="Arial" w:hAnsi="Arial" w:cs="Arial"/>
          <w:sz w:val="20"/>
          <w:lang w:val="en-IE"/>
        </w:rPr>
      </w:pPr>
    </w:p>
    <w:p w:rsidR="00426D6C" w:rsidRDefault="00426D6C" w:rsidP="00F678CD">
      <w:pPr>
        <w:rPr>
          <w:rFonts w:ascii="Arial" w:hAnsi="Arial" w:cs="Arial"/>
          <w:sz w:val="20"/>
          <w:lang w:val="en-IE"/>
        </w:rPr>
      </w:pPr>
    </w:p>
    <w:p w:rsidR="00426D6C" w:rsidRDefault="00426D6C" w:rsidP="00F678CD">
      <w:pPr>
        <w:rPr>
          <w:rFonts w:ascii="Arial" w:hAnsi="Arial" w:cs="Arial"/>
          <w:sz w:val="20"/>
          <w:lang w:val="en-IE"/>
        </w:rPr>
      </w:pPr>
    </w:p>
    <w:p w:rsidR="00426D6C" w:rsidRDefault="00426D6C" w:rsidP="00F678CD">
      <w:pPr>
        <w:rPr>
          <w:rFonts w:ascii="Arial" w:hAnsi="Arial" w:cs="Arial"/>
          <w:sz w:val="20"/>
          <w:lang w:val="en-IE"/>
        </w:rPr>
      </w:pPr>
    </w:p>
    <w:p w:rsidR="00426D6C" w:rsidRDefault="00426D6C" w:rsidP="00F678CD">
      <w:pPr>
        <w:rPr>
          <w:rFonts w:ascii="Arial" w:hAnsi="Arial" w:cs="Arial"/>
          <w:sz w:val="20"/>
          <w:lang w:val="en-IE"/>
        </w:rPr>
      </w:pPr>
    </w:p>
    <w:p w:rsidR="00426D6C" w:rsidRDefault="00426D6C" w:rsidP="00F678CD">
      <w:pPr>
        <w:rPr>
          <w:rFonts w:ascii="Arial" w:hAnsi="Arial" w:cs="Arial"/>
          <w:sz w:val="20"/>
          <w:lang w:val="en-IE"/>
        </w:rPr>
      </w:pPr>
    </w:p>
    <w:p w:rsidR="00426D6C" w:rsidRDefault="00426D6C" w:rsidP="00F678CD">
      <w:pPr>
        <w:rPr>
          <w:rFonts w:ascii="Arial" w:hAnsi="Arial" w:cs="Arial"/>
          <w:sz w:val="20"/>
          <w:lang w:val="en-IE"/>
        </w:rPr>
      </w:pPr>
      <w:bookmarkStart w:id="6" w:name="_GoBack"/>
      <w:bookmarkEnd w:id="6"/>
    </w:p>
    <w:p w:rsidR="00426D6C" w:rsidRDefault="00426D6C" w:rsidP="00F678CD">
      <w:pPr>
        <w:rPr>
          <w:rFonts w:ascii="Arial" w:hAnsi="Arial" w:cs="Arial"/>
          <w:sz w:val="20"/>
          <w:lang w:val="en-IE"/>
        </w:rPr>
      </w:pPr>
    </w:p>
    <w:p w:rsidR="00001D16" w:rsidRDefault="00001D16" w:rsidP="00001D16">
      <w:pPr>
        <w:pStyle w:val="Heading2"/>
        <w:rPr>
          <w:rFonts w:cs="Arial"/>
          <w:sz w:val="20"/>
          <w:szCs w:val="20"/>
          <w:lang w:val="en-IE"/>
        </w:rPr>
      </w:pPr>
      <w:r>
        <w:rPr>
          <w:rFonts w:cs="Arial"/>
          <w:sz w:val="20"/>
          <w:szCs w:val="20"/>
          <w:lang w:val="en-IE"/>
        </w:rPr>
        <w:t xml:space="preserve">Appendix A </w:t>
      </w:r>
    </w:p>
    <w:p w:rsidR="00001D16" w:rsidRDefault="00001D16" w:rsidP="00001D16">
      <w:pPr>
        <w:rPr>
          <w:lang w:val="en-IE"/>
        </w:rPr>
      </w:pPr>
    </w:p>
    <w:tbl>
      <w:tblPr>
        <w:tblStyle w:val="TableGrid"/>
        <w:tblW w:w="0" w:type="auto"/>
        <w:tblLook w:val="04A0" w:firstRow="1" w:lastRow="0" w:firstColumn="1" w:lastColumn="0" w:noHBand="0" w:noVBand="1"/>
      </w:tblPr>
      <w:tblGrid>
        <w:gridCol w:w="1885"/>
        <w:gridCol w:w="1890"/>
        <w:gridCol w:w="2018"/>
        <w:gridCol w:w="1931"/>
        <w:gridCol w:w="1932"/>
      </w:tblGrid>
      <w:tr w:rsidR="00001D16" w:rsidRPr="00001D16" w:rsidTr="00BD136D">
        <w:tc>
          <w:tcPr>
            <w:tcW w:w="1885" w:type="dxa"/>
            <w:shd w:val="clear" w:color="auto" w:fill="EEECE1" w:themeFill="background2"/>
          </w:tcPr>
          <w:p w:rsidR="00001D16" w:rsidRPr="00001D16" w:rsidRDefault="00001D16" w:rsidP="00001D16">
            <w:pPr>
              <w:jc w:val="center"/>
              <w:rPr>
                <w:rFonts w:ascii="Arial" w:hAnsi="Arial" w:cs="Arial"/>
                <w:b/>
                <w:sz w:val="18"/>
                <w:szCs w:val="18"/>
                <w:lang w:val="en-IE"/>
              </w:rPr>
            </w:pPr>
            <w:r w:rsidRPr="00001D16">
              <w:rPr>
                <w:rFonts w:ascii="Arial" w:hAnsi="Arial" w:cs="Arial"/>
                <w:b/>
                <w:sz w:val="18"/>
                <w:szCs w:val="18"/>
                <w:lang w:val="en-IE"/>
              </w:rPr>
              <w:t>Type of Data</w:t>
            </w:r>
          </w:p>
        </w:tc>
        <w:tc>
          <w:tcPr>
            <w:tcW w:w="1890" w:type="dxa"/>
            <w:shd w:val="clear" w:color="auto" w:fill="EEECE1" w:themeFill="background2"/>
          </w:tcPr>
          <w:p w:rsidR="00001D16" w:rsidRPr="00001D16" w:rsidRDefault="00001D16" w:rsidP="00001D16">
            <w:pPr>
              <w:jc w:val="center"/>
              <w:rPr>
                <w:rFonts w:ascii="Arial" w:hAnsi="Arial" w:cs="Arial"/>
                <w:b/>
                <w:sz w:val="18"/>
                <w:szCs w:val="18"/>
                <w:lang w:val="en-IE"/>
              </w:rPr>
            </w:pPr>
            <w:r w:rsidRPr="00001D16">
              <w:rPr>
                <w:rFonts w:ascii="Arial" w:hAnsi="Arial" w:cs="Arial"/>
                <w:b/>
                <w:sz w:val="18"/>
                <w:szCs w:val="18"/>
                <w:lang w:val="en-IE"/>
              </w:rPr>
              <w:t>Examples of Personal Data</w:t>
            </w:r>
          </w:p>
        </w:tc>
        <w:tc>
          <w:tcPr>
            <w:tcW w:w="2018" w:type="dxa"/>
            <w:shd w:val="clear" w:color="auto" w:fill="EEECE1" w:themeFill="background2"/>
          </w:tcPr>
          <w:p w:rsidR="00001D16" w:rsidRPr="00001D16" w:rsidRDefault="00001D16" w:rsidP="00001D16">
            <w:pPr>
              <w:jc w:val="center"/>
              <w:rPr>
                <w:rFonts w:ascii="Arial" w:hAnsi="Arial" w:cs="Arial"/>
                <w:b/>
                <w:sz w:val="18"/>
                <w:szCs w:val="18"/>
                <w:lang w:val="en-IE"/>
              </w:rPr>
            </w:pPr>
            <w:r w:rsidRPr="00001D16">
              <w:rPr>
                <w:rFonts w:ascii="Arial" w:hAnsi="Arial" w:cs="Arial"/>
                <w:b/>
                <w:sz w:val="18"/>
                <w:szCs w:val="18"/>
                <w:lang w:val="en-IE"/>
              </w:rPr>
              <w:t>Purpose of Data</w:t>
            </w:r>
          </w:p>
        </w:tc>
        <w:tc>
          <w:tcPr>
            <w:tcW w:w="1931" w:type="dxa"/>
            <w:shd w:val="clear" w:color="auto" w:fill="EEECE1" w:themeFill="background2"/>
          </w:tcPr>
          <w:p w:rsidR="00001D16" w:rsidRPr="00001D16" w:rsidRDefault="00001D16" w:rsidP="00001D16">
            <w:pPr>
              <w:jc w:val="center"/>
              <w:rPr>
                <w:rFonts w:ascii="Arial" w:hAnsi="Arial" w:cs="Arial"/>
                <w:b/>
                <w:sz w:val="18"/>
                <w:szCs w:val="18"/>
                <w:lang w:val="en-IE"/>
              </w:rPr>
            </w:pPr>
            <w:r w:rsidRPr="00001D16">
              <w:rPr>
                <w:rFonts w:ascii="Arial" w:hAnsi="Arial" w:cs="Arial"/>
                <w:b/>
                <w:sz w:val="18"/>
                <w:szCs w:val="18"/>
                <w:lang w:val="en-IE"/>
              </w:rPr>
              <w:t>Retention Period</w:t>
            </w:r>
          </w:p>
        </w:tc>
        <w:tc>
          <w:tcPr>
            <w:tcW w:w="1932" w:type="dxa"/>
            <w:shd w:val="clear" w:color="auto" w:fill="EEECE1" w:themeFill="background2"/>
          </w:tcPr>
          <w:p w:rsidR="00001D16" w:rsidRPr="00001D16" w:rsidRDefault="00D613F3" w:rsidP="00D613F3">
            <w:pPr>
              <w:jc w:val="center"/>
              <w:rPr>
                <w:rFonts w:ascii="Arial" w:hAnsi="Arial" w:cs="Arial"/>
                <w:b/>
                <w:sz w:val="18"/>
                <w:szCs w:val="18"/>
                <w:lang w:val="en-IE"/>
              </w:rPr>
            </w:pPr>
            <w:r>
              <w:rPr>
                <w:rFonts w:ascii="Arial" w:hAnsi="Arial" w:cs="Arial"/>
                <w:b/>
                <w:sz w:val="18"/>
                <w:szCs w:val="18"/>
                <w:lang w:val="en-IE"/>
              </w:rPr>
              <w:t>Rationale</w:t>
            </w:r>
          </w:p>
        </w:tc>
      </w:tr>
      <w:tr w:rsidR="00001D16" w:rsidRPr="00001D16" w:rsidTr="00BD136D">
        <w:tc>
          <w:tcPr>
            <w:tcW w:w="1885" w:type="dxa"/>
          </w:tcPr>
          <w:p w:rsidR="00001D16" w:rsidRDefault="00001D16" w:rsidP="00001D16">
            <w:pPr>
              <w:rPr>
                <w:rFonts w:ascii="Arial" w:hAnsi="Arial" w:cs="Arial"/>
                <w:sz w:val="18"/>
                <w:szCs w:val="18"/>
                <w:lang w:val="en-IE"/>
              </w:rPr>
            </w:pPr>
          </w:p>
          <w:p w:rsidR="00001D16" w:rsidRPr="00001D16" w:rsidRDefault="00001D16" w:rsidP="00001D16">
            <w:pPr>
              <w:rPr>
                <w:rFonts w:ascii="Arial" w:hAnsi="Arial" w:cs="Arial"/>
                <w:sz w:val="18"/>
                <w:szCs w:val="18"/>
                <w:lang w:val="en-IE"/>
              </w:rPr>
            </w:pPr>
          </w:p>
        </w:tc>
        <w:tc>
          <w:tcPr>
            <w:tcW w:w="1890" w:type="dxa"/>
          </w:tcPr>
          <w:p w:rsidR="00001D16" w:rsidRPr="00001D16" w:rsidRDefault="00001D16" w:rsidP="00001D16">
            <w:pPr>
              <w:rPr>
                <w:rFonts w:ascii="Arial" w:hAnsi="Arial" w:cs="Arial"/>
                <w:sz w:val="18"/>
                <w:szCs w:val="18"/>
                <w:lang w:val="en-IE"/>
              </w:rPr>
            </w:pPr>
          </w:p>
        </w:tc>
        <w:tc>
          <w:tcPr>
            <w:tcW w:w="2018" w:type="dxa"/>
          </w:tcPr>
          <w:p w:rsidR="00001D16" w:rsidRPr="00001D16" w:rsidRDefault="00001D16" w:rsidP="00001D16">
            <w:pPr>
              <w:rPr>
                <w:rFonts w:ascii="Arial" w:hAnsi="Arial" w:cs="Arial"/>
                <w:sz w:val="18"/>
                <w:szCs w:val="18"/>
                <w:lang w:val="en-IE"/>
              </w:rPr>
            </w:pPr>
          </w:p>
        </w:tc>
        <w:tc>
          <w:tcPr>
            <w:tcW w:w="1931" w:type="dxa"/>
          </w:tcPr>
          <w:p w:rsidR="00001D16" w:rsidRPr="00001D16" w:rsidRDefault="00001D16" w:rsidP="00001D16">
            <w:pPr>
              <w:rPr>
                <w:rFonts w:ascii="Arial" w:hAnsi="Arial" w:cs="Arial"/>
                <w:sz w:val="18"/>
                <w:szCs w:val="18"/>
                <w:lang w:val="en-IE"/>
              </w:rPr>
            </w:pPr>
          </w:p>
        </w:tc>
        <w:tc>
          <w:tcPr>
            <w:tcW w:w="1932" w:type="dxa"/>
          </w:tcPr>
          <w:p w:rsidR="00BD136D" w:rsidRPr="00001D16" w:rsidRDefault="00BD136D" w:rsidP="00583A6C">
            <w:pPr>
              <w:rPr>
                <w:rFonts w:ascii="Arial" w:hAnsi="Arial" w:cs="Arial"/>
                <w:sz w:val="18"/>
                <w:szCs w:val="18"/>
                <w:lang w:val="en-IE"/>
              </w:rPr>
            </w:pPr>
          </w:p>
        </w:tc>
      </w:tr>
      <w:tr w:rsidR="00001D16" w:rsidRPr="00001D16" w:rsidTr="00BD136D">
        <w:tc>
          <w:tcPr>
            <w:tcW w:w="1885" w:type="dxa"/>
          </w:tcPr>
          <w:p w:rsidR="00001D16" w:rsidRDefault="00BD136D" w:rsidP="00001D16">
            <w:pPr>
              <w:rPr>
                <w:rFonts w:ascii="Arial" w:hAnsi="Arial" w:cs="Arial"/>
                <w:sz w:val="18"/>
                <w:szCs w:val="18"/>
                <w:lang w:val="en-IE"/>
              </w:rPr>
            </w:pPr>
            <w:r>
              <w:rPr>
                <w:rFonts w:ascii="Arial" w:hAnsi="Arial" w:cs="Arial"/>
                <w:sz w:val="18"/>
                <w:szCs w:val="18"/>
                <w:lang w:val="en-IE"/>
              </w:rPr>
              <w:t xml:space="preserve"> </w:t>
            </w:r>
          </w:p>
          <w:p w:rsidR="00001D16" w:rsidRDefault="00001D16" w:rsidP="00001D16">
            <w:pPr>
              <w:rPr>
                <w:rFonts w:ascii="Arial" w:hAnsi="Arial" w:cs="Arial"/>
                <w:sz w:val="18"/>
                <w:szCs w:val="18"/>
                <w:lang w:val="en-IE"/>
              </w:rPr>
            </w:pPr>
          </w:p>
          <w:p w:rsidR="00001D16" w:rsidRPr="00001D16" w:rsidRDefault="00001D16" w:rsidP="00001D16">
            <w:pPr>
              <w:rPr>
                <w:rFonts w:ascii="Arial" w:hAnsi="Arial" w:cs="Arial"/>
                <w:sz w:val="18"/>
                <w:szCs w:val="18"/>
                <w:lang w:val="en-IE"/>
              </w:rPr>
            </w:pPr>
          </w:p>
        </w:tc>
        <w:tc>
          <w:tcPr>
            <w:tcW w:w="1890" w:type="dxa"/>
          </w:tcPr>
          <w:p w:rsidR="00001D16" w:rsidRPr="00001D16" w:rsidRDefault="00001D16" w:rsidP="00001D16">
            <w:pPr>
              <w:rPr>
                <w:rFonts w:ascii="Arial" w:hAnsi="Arial" w:cs="Arial"/>
                <w:sz w:val="18"/>
                <w:szCs w:val="18"/>
                <w:lang w:val="en-IE"/>
              </w:rPr>
            </w:pPr>
          </w:p>
        </w:tc>
        <w:tc>
          <w:tcPr>
            <w:tcW w:w="2018" w:type="dxa"/>
          </w:tcPr>
          <w:p w:rsidR="00001D16" w:rsidRPr="00001D16" w:rsidRDefault="00001D16" w:rsidP="00001D16">
            <w:pPr>
              <w:rPr>
                <w:rFonts w:ascii="Arial" w:hAnsi="Arial" w:cs="Arial"/>
                <w:sz w:val="18"/>
                <w:szCs w:val="18"/>
                <w:lang w:val="en-IE"/>
              </w:rPr>
            </w:pPr>
          </w:p>
        </w:tc>
        <w:tc>
          <w:tcPr>
            <w:tcW w:w="1931" w:type="dxa"/>
          </w:tcPr>
          <w:p w:rsidR="00001D16" w:rsidRPr="00001D16" w:rsidRDefault="00001D16" w:rsidP="00001D16">
            <w:pPr>
              <w:rPr>
                <w:rFonts w:ascii="Arial" w:hAnsi="Arial" w:cs="Arial"/>
                <w:sz w:val="18"/>
                <w:szCs w:val="18"/>
                <w:lang w:val="en-IE"/>
              </w:rPr>
            </w:pPr>
          </w:p>
        </w:tc>
        <w:tc>
          <w:tcPr>
            <w:tcW w:w="1932" w:type="dxa"/>
          </w:tcPr>
          <w:p w:rsidR="00BD136D" w:rsidRPr="00001D16" w:rsidRDefault="00BD136D" w:rsidP="00583A6C">
            <w:pPr>
              <w:rPr>
                <w:rFonts w:ascii="Arial" w:hAnsi="Arial" w:cs="Arial"/>
                <w:sz w:val="18"/>
                <w:szCs w:val="18"/>
                <w:lang w:val="en-IE"/>
              </w:rPr>
            </w:pPr>
          </w:p>
        </w:tc>
      </w:tr>
      <w:tr w:rsidR="00001D16" w:rsidRPr="00001D16" w:rsidTr="00BD136D">
        <w:tc>
          <w:tcPr>
            <w:tcW w:w="1885" w:type="dxa"/>
          </w:tcPr>
          <w:p w:rsidR="00001D16" w:rsidRDefault="00001D16" w:rsidP="00001D16">
            <w:pPr>
              <w:rPr>
                <w:rFonts w:ascii="Arial" w:hAnsi="Arial" w:cs="Arial"/>
                <w:sz w:val="18"/>
                <w:szCs w:val="18"/>
                <w:lang w:val="en-IE"/>
              </w:rPr>
            </w:pPr>
          </w:p>
          <w:p w:rsidR="00001D16" w:rsidRDefault="00001D16" w:rsidP="00001D16">
            <w:pPr>
              <w:rPr>
                <w:rFonts w:ascii="Arial" w:hAnsi="Arial" w:cs="Arial"/>
                <w:sz w:val="18"/>
                <w:szCs w:val="18"/>
                <w:lang w:val="en-IE"/>
              </w:rPr>
            </w:pPr>
          </w:p>
          <w:p w:rsidR="00001D16" w:rsidRPr="00001D16" w:rsidRDefault="00001D16" w:rsidP="00001D16">
            <w:pPr>
              <w:rPr>
                <w:rFonts w:ascii="Arial" w:hAnsi="Arial" w:cs="Arial"/>
                <w:sz w:val="18"/>
                <w:szCs w:val="18"/>
                <w:lang w:val="en-IE"/>
              </w:rPr>
            </w:pPr>
          </w:p>
        </w:tc>
        <w:tc>
          <w:tcPr>
            <w:tcW w:w="1890" w:type="dxa"/>
          </w:tcPr>
          <w:p w:rsidR="00001D16" w:rsidRPr="00001D16" w:rsidRDefault="00001D16" w:rsidP="00001D16">
            <w:pPr>
              <w:rPr>
                <w:rFonts w:ascii="Arial" w:hAnsi="Arial" w:cs="Arial"/>
                <w:sz w:val="18"/>
                <w:szCs w:val="18"/>
                <w:lang w:val="en-IE"/>
              </w:rPr>
            </w:pPr>
          </w:p>
        </w:tc>
        <w:tc>
          <w:tcPr>
            <w:tcW w:w="2018" w:type="dxa"/>
          </w:tcPr>
          <w:p w:rsidR="00001D16" w:rsidRPr="00001D16" w:rsidRDefault="00001D16" w:rsidP="00001D16">
            <w:pPr>
              <w:rPr>
                <w:rFonts w:ascii="Arial" w:hAnsi="Arial" w:cs="Arial"/>
                <w:sz w:val="18"/>
                <w:szCs w:val="18"/>
                <w:lang w:val="en-IE"/>
              </w:rPr>
            </w:pPr>
          </w:p>
        </w:tc>
        <w:tc>
          <w:tcPr>
            <w:tcW w:w="1931" w:type="dxa"/>
          </w:tcPr>
          <w:p w:rsidR="00001D16" w:rsidRPr="00001D16" w:rsidRDefault="00001D16" w:rsidP="00001D16">
            <w:pPr>
              <w:rPr>
                <w:rFonts w:ascii="Arial" w:hAnsi="Arial" w:cs="Arial"/>
                <w:sz w:val="18"/>
                <w:szCs w:val="18"/>
                <w:lang w:val="en-IE"/>
              </w:rPr>
            </w:pPr>
          </w:p>
        </w:tc>
        <w:tc>
          <w:tcPr>
            <w:tcW w:w="1932" w:type="dxa"/>
          </w:tcPr>
          <w:p w:rsidR="00001D16" w:rsidRPr="00001D16" w:rsidRDefault="00001D16" w:rsidP="00001D16">
            <w:pPr>
              <w:rPr>
                <w:rFonts w:ascii="Arial" w:hAnsi="Arial" w:cs="Arial"/>
                <w:sz w:val="18"/>
                <w:szCs w:val="18"/>
                <w:lang w:val="en-IE"/>
              </w:rPr>
            </w:pPr>
          </w:p>
        </w:tc>
      </w:tr>
      <w:tr w:rsidR="00001D16" w:rsidRPr="00001D16" w:rsidTr="00BD136D">
        <w:tc>
          <w:tcPr>
            <w:tcW w:w="1885" w:type="dxa"/>
          </w:tcPr>
          <w:p w:rsidR="00001D16" w:rsidRDefault="00001D16" w:rsidP="00001D16">
            <w:pPr>
              <w:rPr>
                <w:rFonts w:ascii="Arial" w:hAnsi="Arial" w:cs="Arial"/>
                <w:sz w:val="18"/>
                <w:szCs w:val="18"/>
                <w:lang w:val="en-IE"/>
              </w:rPr>
            </w:pPr>
          </w:p>
          <w:p w:rsidR="00001D16" w:rsidRDefault="00001D16" w:rsidP="00001D16">
            <w:pPr>
              <w:rPr>
                <w:rFonts w:ascii="Arial" w:hAnsi="Arial" w:cs="Arial"/>
                <w:sz w:val="18"/>
                <w:szCs w:val="18"/>
                <w:lang w:val="en-IE"/>
              </w:rPr>
            </w:pPr>
          </w:p>
          <w:p w:rsidR="00001D16" w:rsidRPr="00001D16" w:rsidRDefault="00001D16" w:rsidP="00001D16">
            <w:pPr>
              <w:rPr>
                <w:rFonts w:ascii="Arial" w:hAnsi="Arial" w:cs="Arial"/>
                <w:sz w:val="18"/>
                <w:szCs w:val="18"/>
                <w:lang w:val="en-IE"/>
              </w:rPr>
            </w:pPr>
          </w:p>
        </w:tc>
        <w:tc>
          <w:tcPr>
            <w:tcW w:w="1890" w:type="dxa"/>
          </w:tcPr>
          <w:p w:rsidR="00001D16" w:rsidRPr="00001D16" w:rsidRDefault="00001D16" w:rsidP="00001D16">
            <w:pPr>
              <w:rPr>
                <w:rFonts w:ascii="Arial" w:hAnsi="Arial" w:cs="Arial"/>
                <w:sz w:val="18"/>
                <w:szCs w:val="18"/>
                <w:lang w:val="en-IE"/>
              </w:rPr>
            </w:pPr>
          </w:p>
        </w:tc>
        <w:tc>
          <w:tcPr>
            <w:tcW w:w="2018" w:type="dxa"/>
          </w:tcPr>
          <w:p w:rsidR="00001D16" w:rsidRPr="00001D16" w:rsidRDefault="00001D16" w:rsidP="00001D16">
            <w:pPr>
              <w:rPr>
                <w:rFonts w:ascii="Arial" w:hAnsi="Arial" w:cs="Arial"/>
                <w:sz w:val="18"/>
                <w:szCs w:val="18"/>
                <w:lang w:val="en-IE"/>
              </w:rPr>
            </w:pPr>
          </w:p>
        </w:tc>
        <w:tc>
          <w:tcPr>
            <w:tcW w:w="1931" w:type="dxa"/>
          </w:tcPr>
          <w:p w:rsidR="00001D16" w:rsidRPr="00001D16" w:rsidRDefault="00001D16" w:rsidP="00001D16">
            <w:pPr>
              <w:rPr>
                <w:rFonts w:ascii="Arial" w:hAnsi="Arial" w:cs="Arial"/>
                <w:sz w:val="18"/>
                <w:szCs w:val="18"/>
                <w:lang w:val="en-IE"/>
              </w:rPr>
            </w:pPr>
          </w:p>
        </w:tc>
        <w:tc>
          <w:tcPr>
            <w:tcW w:w="1932" w:type="dxa"/>
          </w:tcPr>
          <w:p w:rsidR="00001D16" w:rsidRPr="00001D16" w:rsidRDefault="00001D16" w:rsidP="00001D16">
            <w:pPr>
              <w:rPr>
                <w:rFonts w:ascii="Arial" w:hAnsi="Arial" w:cs="Arial"/>
                <w:sz w:val="18"/>
                <w:szCs w:val="18"/>
                <w:lang w:val="en-IE"/>
              </w:rPr>
            </w:pPr>
          </w:p>
        </w:tc>
      </w:tr>
      <w:tr w:rsidR="00001D16" w:rsidRPr="00001D16" w:rsidTr="00BD136D">
        <w:tc>
          <w:tcPr>
            <w:tcW w:w="1885" w:type="dxa"/>
          </w:tcPr>
          <w:p w:rsidR="00001D16" w:rsidRDefault="00001D16" w:rsidP="00001D16">
            <w:pPr>
              <w:rPr>
                <w:rFonts w:ascii="Arial" w:hAnsi="Arial" w:cs="Arial"/>
                <w:sz w:val="18"/>
                <w:szCs w:val="18"/>
                <w:lang w:val="en-IE"/>
              </w:rPr>
            </w:pPr>
          </w:p>
          <w:p w:rsidR="00001D16" w:rsidRDefault="00001D16" w:rsidP="00001D16">
            <w:pPr>
              <w:rPr>
                <w:rFonts w:ascii="Arial" w:hAnsi="Arial" w:cs="Arial"/>
                <w:sz w:val="18"/>
                <w:szCs w:val="18"/>
                <w:lang w:val="en-IE"/>
              </w:rPr>
            </w:pPr>
          </w:p>
          <w:p w:rsidR="00001D16" w:rsidRPr="00001D16" w:rsidRDefault="00001D16" w:rsidP="00001D16">
            <w:pPr>
              <w:rPr>
                <w:rFonts w:ascii="Arial" w:hAnsi="Arial" w:cs="Arial"/>
                <w:sz w:val="18"/>
                <w:szCs w:val="18"/>
                <w:lang w:val="en-IE"/>
              </w:rPr>
            </w:pPr>
          </w:p>
        </w:tc>
        <w:tc>
          <w:tcPr>
            <w:tcW w:w="1890" w:type="dxa"/>
          </w:tcPr>
          <w:p w:rsidR="00001D16" w:rsidRPr="00001D16" w:rsidRDefault="00001D16" w:rsidP="00001D16">
            <w:pPr>
              <w:rPr>
                <w:rFonts w:ascii="Arial" w:hAnsi="Arial" w:cs="Arial"/>
                <w:sz w:val="18"/>
                <w:szCs w:val="18"/>
                <w:lang w:val="en-IE"/>
              </w:rPr>
            </w:pPr>
          </w:p>
        </w:tc>
        <w:tc>
          <w:tcPr>
            <w:tcW w:w="2018" w:type="dxa"/>
          </w:tcPr>
          <w:p w:rsidR="00001D16" w:rsidRPr="00001D16" w:rsidRDefault="00001D16" w:rsidP="00001D16">
            <w:pPr>
              <w:rPr>
                <w:rFonts w:ascii="Arial" w:hAnsi="Arial" w:cs="Arial"/>
                <w:sz w:val="18"/>
                <w:szCs w:val="18"/>
                <w:lang w:val="en-IE"/>
              </w:rPr>
            </w:pPr>
          </w:p>
        </w:tc>
        <w:tc>
          <w:tcPr>
            <w:tcW w:w="1931" w:type="dxa"/>
          </w:tcPr>
          <w:p w:rsidR="00001D16" w:rsidRPr="00001D16" w:rsidRDefault="00001D16" w:rsidP="00001D16">
            <w:pPr>
              <w:rPr>
                <w:rFonts w:ascii="Arial" w:hAnsi="Arial" w:cs="Arial"/>
                <w:sz w:val="18"/>
                <w:szCs w:val="18"/>
                <w:lang w:val="en-IE"/>
              </w:rPr>
            </w:pPr>
          </w:p>
        </w:tc>
        <w:tc>
          <w:tcPr>
            <w:tcW w:w="1932" w:type="dxa"/>
          </w:tcPr>
          <w:p w:rsidR="00001D16" w:rsidRPr="00001D16" w:rsidRDefault="00001D16" w:rsidP="00001D16">
            <w:pPr>
              <w:rPr>
                <w:rFonts w:ascii="Arial" w:hAnsi="Arial" w:cs="Arial"/>
                <w:sz w:val="18"/>
                <w:szCs w:val="18"/>
                <w:lang w:val="en-IE"/>
              </w:rPr>
            </w:pPr>
          </w:p>
        </w:tc>
      </w:tr>
      <w:tr w:rsidR="00001D16" w:rsidRPr="00001D16" w:rsidTr="00BD136D">
        <w:tc>
          <w:tcPr>
            <w:tcW w:w="1885" w:type="dxa"/>
          </w:tcPr>
          <w:p w:rsidR="00001D16" w:rsidRDefault="00001D16" w:rsidP="00001D16">
            <w:pPr>
              <w:rPr>
                <w:rFonts w:ascii="Arial" w:hAnsi="Arial" w:cs="Arial"/>
                <w:sz w:val="18"/>
                <w:szCs w:val="18"/>
                <w:lang w:val="en-IE"/>
              </w:rPr>
            </w:pPr>
          </w:p>
          <w:p w:rsidR="00001D16" w:rsidRDefault="00001D16" w:rsidP="00001D16">
            <w:pPr>
              <w:rPr>
                <w:rFonts w:ascii="Arial" w:hAnsi="Arial" w:cs="Arial"/>
                <w:sz w:val="18"/>
                <w:szCs w:val="18"/>
                <w:lang w:val="en-IE"/>
              </w:rPr>
            </w:pPr>
          </w:p>
          <w:p w:rsidR="00001D16" w:rsidRPr="00001D16" w:rsidRDefault="00001D16" w:rsidP="00001D16">
            <w:pPr>
              <w:rPr>
                <w:rFonts w:ascii="Arial" w:hAnsi="Arial" w:cs="Arial"/>
                <w:sz w:val="18"/>
                <w:szCs w:val="18"/>
                <w:lang w:val="en-IE"/>
              </w:rPr>
            </w:pPr>
          </w:p>
        </w:tc>
        <w:tc>
          <w:tcPr>
            <w:tcW w:w="1890" w:type="dxa"/>
          </w:tcPr>
          <w:p w:rsidR="00001D16" w:rsidRPr="00001D16" w:rsidRDefault="00001D16" w:rsidP="00001D16">
            <w:pPr>
              <w:rPr>
                <w:rFonts w:ascii="Arial" w:hAnsi="Arial" w:cs="Arial"/>
                <w:sz w:val="18"/>
                <w:szCs w:val="18"/>
                <w:lang w:val="en-IE"/>
              </w:rPr>
            </w:pPr>
          </w:p>
        </w:tc>
        <w:tc>
          <w:tcPr>
            <w:tcW w:w="2018" w:type="dxa"/>
          </w:tcPr>
          <w:p w:rsidR="00001D16" w:rsidRPr="00001D16" w:rsidRDefault="00001D16" w:rsidP="00001D16">
            <w:pPr>
              <w:rPr>
                <w:rFonts w:ascii="Arial" w:hAnsi="Arial" w:cs="Arial"/>
                <w:sz w:val="18"/>
                <w:szCs w:val="18"/>
                <w:lang w:val="en-IE"/>
              </w:rPr>
            </w:pPr>
          </w:p>
        </w:tc>
        <w:tc>
          <w:tcPr>
            <w:tcW w:w="1931" w:type="dxa"/>
          </w:tcPr>
          <w:p w:rsidR="00001D16" w:rsidRPr="00001D16" w:rsidRDefault="00001D16" w:rsidP="00001D16">
            <w:pPr>
              <w:rPr>
                <w:rFonts w:ascii="Arial" w:hAnsi="Arial" w:cs="Arial"/>
                <w:sz w:val="18"/>
                <w:szCs w:val="18"/>
                <w:lang w:val="en-IE"/>
              </w:rPr>
            </w:pPr>
          </w:p>
        </w:tc>
        <w:tc>
          <w:tcPr>
            <w:tcW w:w="1932" w:type="dxa"/>
          </w:tcPr>
          <w:p w:rsidR="00001D16" w:rsidRPr="00001D16" w:rsidRDefault="00001D16" w:rsidP="00001D16">
            <w:pPr>
              <w:rPr>
                <w:rFonts w:ascii="Arial" w:hAnsi="Arial" w:cs="Arial"/>
                <w:sz w:val="18"/>
                <w:szCs w:val="18"/>
                <w:lang w:val="en-IE"/>
              </w:rPr>
            </w:pPr>
          </w:p>
        </w:tc>
      </w:tr>
    </w:tbl>
    <w:p w:rsidR="00001D16" w:rsidRPr="00001D16" w:rsidRDefault="00001D16" w:rsidP="00001D16">
      <w:pPr>
        <w:rPr>
          <w:lang w:val="en-IE"/>
        </w:rPr>
      </w:pPr>
    </w:p>
    <w:p w:rsidR="00001D16" w:rsidRDefault="00001D16" w:rsidP="00F678CD">
      <w:pPr>
        <w:rPr>
          <w:rFonts w:ascii="Arial" w:hAnsi="Arial" w:cs="Arial"/>
          <w:sz w:val="20"/>
          <w:lang w:val="en-IE"/>
        </w:rPr>
      </w:pPr>
    </w:p>
    <w:sectPr w:rsidR="00001D16" w:rsidSect="00254C20">
      <w:pgSz w:w="11900" w:h="16840"/>
      <w:pgMar w:top="3060" w:right="1100" w:bottom="990" w:left="1134" w:header="0" w:footer="15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CA" w:rsidRDefault="00DB21CA" w:rsidP="00366EA2">
      <w:r>
        <w:separator/>
      </w:r>
    </w:p>
  </w:endnote>
  <w:endnote w:type="continuationSeparator" w:id="0">
    <w:p w:rsidR="00DB21CA" w:rsidRDefault="00DB21CA" w:rsidP="0036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F" w:rsidRDefault="00EC262F" w:rsidP="00F06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62F" w:rsidRDefault="00DB21CA" w:rsidP="00F06F90">
    <w:pPr>
      <w:pStyle w:val="Footer"/>
      <w:ind w:right="360"/>
    </w:pPr>
    <w:sdt>
      <w:sdtPr>
        <w:id w:val="969400743"/>
        <w:temporary/>
        <w:showingPlcHdr/>
      </w:sdtPr>
      <w:sdtEndPr/>
      <w:sdtContent>
        <w:r w:rsidR="00EC262F">
          <w:t>[Type text]</w:t>
        </w:r>
      </w:sdtContent>
    </w:sdt>
    <w:r w:rsidR="00EC262F">
      <w:ptab w:relativeTo="margin" w:alignment="center" w:leader="none"/>
    </w:r>
    <w:sdt>
      <w:sdtPr>
        <w:id w:val="969400748"/>
        <w:temporary/>
        <w:showingPlcHdr/>
      </w:sdtPr>
      <w:sdtEndPr/>
      <w:sdtContent>
        <w:r w:rsidR="00EC262F">
          <w:t>[Type text]</w:t>
        </w:r>
      </w:sdtContent>
    </w:sdt>
    <w:r w:rsidR="00EC262F">
      <w:ptab w:relativeTo="margin" w:alignment="right" w:leader="none"/>
    </w:r>
    <w:sdt>
      <w:sdtPr>
        <w:id w:val="969400753"/>
        <w:temporary/>
        <w:showingPlcHdr/>
      </w:sdtPr>
      <w:sdtEndPr/>
      <w:sdtContent>
        <w:r w:rsidR="00EC262F">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F" w:rsidRPr="007118E1" w:rsidRDefault="00EC262F" w:rsidP="00C85159">
    <w:pPr>
      <w:pStyle w:val="Footer"/>
      <w:framePr w:wrap="around" w:vAnchor="text" w:hAnchor="page" w:x="11242" w:y="3"/>
      <w:rPr>
        <w:rStyle w:val="PageNumber"/>
        <w:rFonts w:asciiTheme="majorHAnsi" w:hAnsiTheme="majorHAnsi" w:cstheme="majorHAnsi"/>
        <w:sz w:val="20"/>
      </w:rPr>
    </w:pPr>
    <w:r w:rsidRPr="007118E1">
      <w:rPr>
        <w:rStyle w:val="PageNumber"/>
        <w:rFonts w:asciiTheme="majorHAnsi" w:hAnsiTheme="majorHAnsi" w:cstheme="majorHAnsi"/>
        <w:sz w:val="20"/>
      </w:rPr>
      <w:fldChar w:fldCharType="begin"/>
    </w:r>
    <w:r w:rsidRPr="007118E1">
      <w:rPr>
        <w:rStyle w:val="PageNumber"/>
        <w:rFonts w:asciiTheme="majorHAnsi" w:hAnsiTheme="majorHAnsi" w:cstheme="majorHAnsi"/>
        <w:sz w:val="20"/>
      </w:rPr>
      <w:instrText xml:space="preserve">PAGE  </w:instrText>
    </w:r>
    <w:r w:rsidRPr="007118E1">
      <w:rPr>
        <w:rStyle w:val="PageNumber"/>
        <w:rFonts w:asciiTheme="majorHAnsi" w:hAnsiTheme="majorHAnsi" w:cstheme="majorHAnsi"/>
        <w:sz w:val="20"/>
      </w:rPr>
      <w:fldChar w:fldCharType="separate"/>
    </w:r>
    <w:r w:rsidR="00CF2EBE">
      <w:rPr>
        <w:rStyle w:val="PageNumber"/>
        <w:rFonts w:asciiTheme="majorHAnsi" w:hAnsiTheme="majorHAnsi" w:cstheme="majorHAnsi"/>
        <w:noProof/>
        <w:sz w:val="20"/>
      </w:rPr>
      <w:t>5</w:t>
    </w:r>
    <w:r w:rsidRPr="007118E1">
      <w:rPr>
        <w:rStyle w:val="PageNumber"/>
        <w:rFonts w:asciiTheme="majorHAnsi" w:hAnsiTheme="majorHAnsi" w:cstheme="majorHAnsi"/>
        <w:sz w:val="20"/>
      </w:rPr>
      <w:fldChar w:fldCharType="end"/>
    </w:r>
  </w:p>
  <w:p w:rsidR="00EC262F" w:rsidRPr="00A22878" w:rsidRDefault="00521F84" w:rsidP="007F4561">
    <w:pPr>
      <w:pStyle w:val="Footer"/>
      <w:ind w:right="360"/>
      <w:rPr>
        <w:rFonts w:ascii="Arial" w:hAnsi="Arial" w:cs="Arial"/>
        <w:sz w:val="18"/>
        <w:szCs w:val="18"/>
      </w:rPr>
    </w:pPr>
    <w:r>
      <w:rPr>
        <w:rFonts w:ascii="Arial" w:hAnsi="Arial" w:cs="Arial"/>
        <w:sz w:val="18"/>
        <w:szCs w:val="18"/>
      </w:rPr>
      <w:t>RCSI Data Retention Policy Template</w:t>
    </w:r>
  </w:p>
  <w:p w:rsidR="00EC262F" w:rsidRPr="007118E1" w:rsidRDefault="00EC262F" w:rsidP="00EF10FE">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CA" w:rsidRDefault="00DB21CA" w:rsidP="00366EA2">
      <w:r>
        <w:separator/>
      </w:r>
    </w:p>
  </w:footnote>
  <w:footnote w:type="continuationSeparator" w:id="0">
    <w:p w:rsidR="00DB21CA" w:rsidRDefault="00DB21CA" w:rsidP="00366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F" w:rsidRDefault="00DB21CA">
    <w:pPr>
      <w:pStyle w:val="Header"/>
    </w:pPr>
    <w:sdt>
      <w:sdtPr>
        <w:id w:val="171999623"/>
        <w:temporary/>
        <w:showingPlcHdr/>
      </w:sdtPr>
      <w:sdtEndPr/>
      <w:sdtContent>
        <w:r w:rsidR="00EC262F">
          <w:t>[Type text]</w:t>
        </w:r>
      </w:sdtContent>
    </w:sdt>
    <w:r w:rsidR="00EC262F">
      <w:ptab w:relativeTo="margin" w:alignment="center" w:leader="none"/>
    </w:r>
    <w:sdt>
      <w:sdtPr>
        <w:id w:val="171999624"/>
        <w:temporary/>
        <w:showingPlcHdr/>
      </w:sdtPr>
      <w:sdtEndPr/>
      <w:sdtContent>
        <w:r w:rsidR="00EC262F">
          <w:t>[Type text]</w:t>
        </w:r>
      </w:sdtContent>
    </w:sdt>
    <w:r w:rsidR="00EC262F">
      <w:ptab w:relativeTo="margin" w:alignment="right" w:leader="none"/>
    </w:r>
    <w:sdt>
      <w:sdtPr>
        <w:id w:val="171999625"/>
        <w:temporary/>
        <w:showingPlcHdr/>
      </w:sdtPr>
      <w:sdtEndPr/>
      <w:sdtContent>
        <w:r w:rsidR="00EC262F">
          <w:t>[Type text]</w:t>
        </w:r>
      </w:sdtContent>
    </w:sdt>
  </w:p>
  <w:p w:rsidR="00EC262F" w:rsidRDefault="00EC26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2F" w:rsidRDefault="00EC262F" w:rsidP="00254C20">
    <w:pPr>
      <w:pStyle w:val="Header"/>
      <w:ind w:hanging="1134"/>
    </w:pPr>
    <w:r>
      <w:rPr>
        <w:noProof/>
      </w:rPr>
      <w:drawing>
        <wp:inline distT="0" distB="0" distL="0" distR="0" wp14:anchorId="6094CE57" wp14:editId="47BCDC5C">
          <wp:extent cx="7595235" cy="20232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I Word Doc_Logo and line.tif"/>
                  <pic:cNvPicPr/>
                </pic:nvPicPr>
                <pic:blipFill>
                  <a:blip r:embed="rId1" cstate="screen">
                    <a:extLst>
                      <a:ext uri="{28A0092B-C50C-407E-A947-70E740481C1C}">
                        <a14:useLocalDpi xmlns:a14="http://schemas.microsoft.com/office/drawing/2010/main"/>
                      </a:ext>
                    </a:extLst>
                  </a:blip>
                  <a:stretch>
                    <a:fillRect/>
                  </a:stretch>
                </pic:blipFill>
                <pic:spPr>
                  <a:xfrm>
                    <a:off x="0" y="0"/>
                    <a:ext cx="7596821" cy="2023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CF4"/>
    <w:multiLevelType w:val="hybridMultilevel"/>
    <w:tmpl w:val="FCC23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A35C03"/>
    <w:multiLevelType w:val="hybridMultilevel"/>
    <w:tmpl w:val="6856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447D6"/>
    <w:multiLevelType w:val="hybridMultilevel"/>
    <w:tmpl w:val="4D900F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D37703"/>
    <w:multiLevelType w:val="multilevel"/>
    <w:tmpl w:val="9572B3D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952E0"/>
    <w:multiLevelType w:val="hybridMultilevel"/>
    <w:tmpl w:val="673A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37E"/>
    <w:multiLevelType w:val="hybridMultilevel"/>
    <w:tmpl w:val="3DBA6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EB5196"/>
    <w:multiLevelType w:val="hybridMultilevel"/>
    <w:tmpl w:val="59D47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10738CC"/>
    <w:multiLevelType w:val="multilevel"/>
    <w:tmpl w:val="E61C49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color w:val="5F497A" w:themeColor="accent4" w:themeShade="BF"/>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305284A"/>
    <w:multiLevelType w:val="multilevel"/>
    <w:tmpl w:val="297E3992"/>
    <w:lvl w:ilvl="0">
      <w:start w:val="1"/>
      <w:numFmt w:val="decimal"/>
      <w:lvlText w:val="%1."/>
      <w:lvlJc w:val="left"/>
      <w:pPr>
        <w:ind w:left="1440" w:hanging="360"/>
      </w:pPr>
    </w:lvl>
    <w:lvl w:ilvl="1">
      <w:start w:val="3"/>
      <w:numFmt w:val="decimal"/>
      <w:isLgl/>
      <w:lvlText w:val="%1.%2"/>
      <w:lvlJc w:val="left"/>
      <w:pPr>
        <w:ind w:left="160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4CB3F8F"/>
    <w:multiLevelType w:val="multilevel"/>
    <w:tmpl w:val="32B80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8C0A79"/>
    <w:multiLevelType w:val="hybridMultilevel"/>
    <w:tmpl w:val="D64A6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6552CC"/>
    <w:multiLevelType w:val="hybridMultilevel"/>
    <w:tmpl w:val="3BA6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24CB"/>
    <w:multiLevelType w:val="multilevel"/>
    <w:tmpl w:val="021EAFB4"/>
    <w:lvl w:ilvl="0">
      <w:start w:val="1"/>
      <w:numFmt w:val="decimal"/>
      <w:lvlText w:val="%1."/>
      <w:lvlJc w:val="left"/>
      <w:pPr>
        <w:ind w:left="720" w:hanging="360"/>
      </w:pPr>
      <w:rPr>
        <w:rFonts w:hint="default"/>
        <w:b w:val="0"/>
        <w:color w:val="000000"/>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EBB4B66"/>
    <w:multiLevelType w:val="hybridMultilevel"/>
    <w:tmpl w:val="AE4C16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F71D9E"/>
    <w:multiLevelType w:val="hybridMultilevel"/>
    <w:tmpl w:val="EC32D1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50B056F"/>
    <w:multiLevelType w:val="multilevel"/>
    <w:tmpl w:val="BA640D7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4227B9"/>
    <w:multiLevelType w:val="hybridMultilevel"/>
    <w:tmpl w:val="28E2B3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224C8C"/>
    <w:multiLevelType w:val="hybridMultilevel"/>
    <w:tmpl w:val="818E9ECC"/>
    <w:lvl w:ilvl="0" w:tplc="6ADE5EF0">
      <w:start w:val="1"/>
      <w:numFmt w:val="decimal"/>
      <w:lvlText w:val="%1."/>
      <w:lvlJc w:val="left"/>
      <w:pPr>
        <w:ind w:left="360" w:hanging="360"/>
      </w:pPr>
      <w:rPr>
        <w:rFonts w:ascii="Arial" w:hAnsi="Arial" w:cs="Arial"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E427CF1"/>
    <w:multiLevelType w:val="hybridMultilevel"/>
    <w:tmpl w:val="5490AEB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1B0529"/>
    <w:multiLevelType w:val="hybridMultilevel"/>
    <w:tmpl w:val="19CE4FFE"/>
    <w:lvl w:ilvl="0" w:tplc="F104C174">
      <w:start w:val="1"/>
      <w:numFmt w:val="upperLetter"/>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5C095A"/>
    <w:multiLevelType w:val="hybridMultilevel"/>
    <w:tmpl w:val="F4143F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B923C95"/>
    <w:multiLevelType w:val="hybridMultilevel"/>
    <w:tmpl w:val="AD1C7C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8D4671"/>
    <w:multiLevelType w:val="hybridMultilevel"/>
    <w:tmpl w:val="1C0A0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14019B"/>
    <w:multiLevelType w:val="hybridMultilevel"/>
    <w:tmpl w:val="A87896C8"/>
    <w:lvl w:ilvl="0" w:tplc="FE42B3B2">
      <w:start w:val="1"/>
      <w:numFmt w:val="upperRoman"/>
      <w:lvlText w:val="%1."/>
      <w:lvlJc w:val="left"/>
      <w:pPr>
        <w:ind w:left="820" w:hanging="471"/>
        <w:jc w:val="right"/>
      </w:pPr>
      <w:rPr>
        <w:rFonts w:ascii="Calibri" w:eastAsia="Calibri" w:hAnsi="Calibri" w:hint="default"/>
        <w:spacing w:val="-1"/>
        <w:sz w:val="22"/>
        <w:szCs w:val="22"/>
      </w:rPr>
    </w:lvl>
    <w:lvl w:ilvl="1" w:tplc="41E2F85E">
      <w:start w:val="1"/>
      <w:numFmt w:val="bullet"/>
      <w:lvlText w:val=""/>
      <w:lvlJc w:val="left"/>
      <w:pPr>
        <w:ind w:left="820" w:hanging="360"/>
      </w:pPr>
      <w:rPr>
        <w:rFonts w:ascii="Symbol" w:eastAsia="Symbol" w:hAnsi="Symbol" w:hint="default"/>
        <w:sz w:val="22"/>
        <w:szCs w:val="22"/>
      </w:rPr>
    </w:lvl>
    <w:lvl w:ilvl="2" w:tplc="C4F6CB7C">
      <w:start w:val="1"/>
      <w:numFmt w:val="bullet"/>
      <w:lvlText w:val="•"/>
      <w:lvlJc w:val="left"/>
      <w:pPr>
        <w:ind w:left="2489" w:hanging="360"/>
      </w:pPr>
      <w:rPr>
        <w:rFonts w:hint="default"/>
      </w:rPr>
    </w:lvl>
    <w:lvl w:ilvl="3" w:tplc="DA7E91B8">
      <w:start w:val="1"/>
      <w:numFmt w:val="bullet"/>
      <w:lvlText w:val="•"/>
      <w:lvlJc w:val="left"/>
      <w:pPr>
        <w:ind w:left="3324" w:hanging="360"/>
      </w:pPr>
      <w:rPr>
        <w:rFonts w:hint="default"/>
      </w:rPr>
    </w:lvl>
    <w:lvl w:ilvl="4" w:tplc="E7ECF572">
      <w:start w:val="1"/>
      <w:numFmt w:val="bullet"/>
      <w:lvlText w:val="•"/>
      <w:lvlJc w:val="left"/>
      <w:pPr>
        <w:ind w:left="4158" w:hanging="360"/>
      </w:pPr>
      <w:rPr>
        <w:rFonts w:hint="default"/>
      </w:rPr>
    </w:lvl>
    <w:lvl w:ilvl="5" w:tplc="CB02BB24">
      <w:start w:val="1"/>
      <w:numFmt w:val="bullet"/>
      <w:lvlText w:val="•"/>
      <w:lvlJc w:val="left"/>
      <w:pPr>
        <w:ind w:left="4993" w:hanging="360"/>
      </w:pPr>
      <w:rPr>
        <w:rFonts w:hint="default"/>
      </w:rPr>
    </w:lvl>
    <w:lvl w:ilvl="6" w:tplc="ED70946C">
      <w:start w:val="1"/>
      <w:numFmt w:val="bullet"/>
      <w:lvlText w:val="•"/>
      <w:lvlJc w:val="left"/>
      <w:pPr>
        <w:ind w:left="5828" w:hanging="360"/>
      </w:pPr>
      <w:rPr>
        <w:rFonts w:hint="default"/>
      </w:rPr>
    </w:lvl>
    <w:lvl w:ilvl="7" w:tplc="829AD4BA">
      <w:start w:val="1"/>
      <w:numFmt w:val="bullet"/>
      <w:lvlText w:val="•"/>
      <w:lvlJc w:val="left"/>
      <w:pPr>
        <w:ind w:left="6662" w:hanging="360"/>
      </w:pPr>
      <w:rPr>
        <w:rFonts w:hint="default"/>
      </w:rPr>
    </w:lvl>
    <w:lvl w:ilvl="8" w:tplc="7F58F066">
      <w:start w:val="1"/>
      <w:numFmt w:val="bullet"/>
      <w:lvlText w:val="•"/>
      <w:lvlJc w:val="left"/>
      <w:pPr>
        <w:ind w:left="7497" w:hanging="360"/>
      </w:pPr>
      <w:rPr>
        <w:rFonts w:hint="default"/>
      </w:rPr>
    </w:lvl>
  </w:abstractNum>
  <w:abstractNum w:abstractNumId="24" w15:restartNumberingAfterBreak="0">
    <w:nsid w:val="66A8085F"/>
    <w:multiLevelType w:val="hybridMultilevel"/>
    <w:tmpl w:val="8F2617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67A43943"/>
    <w:multiLevelType w:val="hybridMultilevel"/>
    <w:tmpl w:val="EEA4C2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8C227D9"/>
    <w:multiLevelType w:val="hybridMultilevel"/>
    <w:tmpl w:val="CD00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9F6AC8"/>
    <w:multiLevelType w:val="hybridMultilevel"/>
    <w:tmpl w:val="7D9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526EC"/>
    <w:multiLevelType w:val="hybridMultilevel"/>
    <w:tmpl w:val="DFDA3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8"/>
  </w:num>
  <w:num w:numId="5">
    <w:abstractNumId w:val="12"/>
  </w:num>
  <w:num w:numId="6">
    <w:abstractNumId w:val="2"/>
  </w:num>
  <w:num w:numId="7">
    <w:abstractNumId w:val="19"/>
  </w:num>
  <w:num w:numId="8">
    <w:abstractNumId w:val="25"/>
  </w:num>
  <w:num w:numId="9">
    <w:abstractNumId w:val="24"/>
  </w:num>
  <w:num w:numId="10">
    <w:abstractNumId w:val="6"/>
  </w:num>
  <w:num w:numId="11">
    <w:abstractNumId w:val="13"/>
  </w:num>
  <w:num w:numId="12">
    <w:abstractNumId w:val="14"/>
  </w:num>
  <w:num w:numId="13">
    <w:abstractNumId w:val="21"/>
  </w:num>
  <w:num w:numId="14">
    <w:abstractNumId w:val="20"/>
  </w:num>
  <w:num w:numId="15">
    <w:abstractNumId w:val="5"/>
  </w:num>
  <w:num w:numId="16">
    <w:abstractNumId w:val="0"/>
  </w:num>
  <w:num w:numId="17">
    <w:abstractNumId w:val="28"/>
  </w:num>
  <w:num w:numId="18">
    <w:abstractNumId w:val="7"/>
  </w:num>
  <w:num w:numId="19">
    <w:abstractNumId w:val="16"/>
  </w:num>
  <w:num w:numId="20">
    <w:abstractNumId w:val="9"/>
  </w:num>
  <w:num w:numId="21">
    <w:abstractNumId w:val="11"/>
  </w:num>
  <w:num w:numId="22">
    <w:abstractNumId w:val="10"/>
  </w:num>
  <w:num w:numId="23">
    <w:abstractNumId w:val="26"/>
  </w:num>
  <w:num w:numId="24">
    <w:abstractNumId w:val="27"/>
  </w:num>
  <w:num w:numId="25">
    <w:abstractNumId w:val="22"/>
  </w:num>
  <w:num w:numId="26">
    <w:abstractNumId w:val="18"/>
  </w:num>
  <w:num w:numId="27">
    <w:abstractNumId w:val="4"/>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35"/>
    <w:rsid w:val="00001D16"/>
    <w:rsid w:val="000123BC"/>
    <w:rsid w:val="0001429F"/>
    <w:rsid w:val="00014CCE"/>
    <w:rsid w:val="00020C21"/>
    <w:rsid w:val="00024A6F"/>
    <w:rsid w:val="00057A34"/>
    <w:rsid w:val="000708D9"/>
    <w:rsid w:val="00081B0D"/>
    <w:rsid w:val="0008330D"/>
    <w:rsid w:val="0008622A"/>
    <w:rsid w:val="0009003C"/>
    <w:rsid w:val="00090E2B"/>
    <w:rsid w:val="000B1F35"/>
    <w:rsid w:val="000C4174"/>
    <w:rsid w:val="000D163A"/>
    <w:rsid w:val="000D542E"/>
    <w:rsid w:val="000F048E"/>
    <w:rsid w:val="001027A6"/>
    <w:rsid w:val="00117100"/>
    <w:rsid w:val="001234BD"/>
    <w:rsid w:val="00124F9D"/>
    <w:rsid w:val="001279E1"/>
    <w:rsid w:val="0013517D"/>
    <w:rsid w:val="00141D6B"/>
    <w:rsid w:val="001478B1"/>
    <w:rsid w:val="00154831"/>
    <w:rsid w:val="001567BE"/>
    <w:rsid w:val="00160371"/>
    <w:rsid w:val="00162E9F"/>
    <w:rsid w:val="00162F90"/>
    <w:rsid w:val="00165C11"/>
    <w:rsid w:val="00171385"/>
    <w:rsid w:val="00172575"/>
    <w:rsid w:val="00186AD1"/>
    <w:rsid w:val="00190D22"/>
    <w:rsid w:val="001A28FB"/>
    <w:rsid w:val="001D12CF"/>
    <w:rsid w:val="001E1217"/>
    <w:rsid w:val="001E26FA"/>
    <w:rsid w:val="00206DE3"/>
    <w:rsid w:val="00210B0B"/>
    <w:rsid w:val="00215077"/>
    <w:rsid w:val="00227493"/>
    <w:rsid w:val="00242A56"/>
    <w:rsid w:val="00245402"/>
    <w:rsid w:val="00246107"/>
    <w:rsid w:val="00254C20"/>
    <w:rsid w:val="00260810"/>
    <w:rsid w:val="0026554E"/>
    <w:rsid w:val="002703D2"/>
    <w:rsid w:val="0027341B"/>
    <w:rsid w:val="002738AA"/>
    <w:rsid w:val="00274740"/>
    <w:rsid w:val="00286648"/>
    <w:rsid w:val="0028779B"/>
    <w:rsid w:val="002900AB"/>
    <w:rsid w:val="002924F4"/>
    <w:rsid w:val="00292BD3"/>
    <w:rsid w:val="002A3531"/>
    <w:rsid w:val="002D61B5"/>
    <w:rsid w:val="002E0E6B"/>
    <w:rsid w:val="002E3DC9"/>
    <w:rsid w:val="0030149C"/>
    <w:rsid w:val="00311769"/>
    <w:rsid w:val="00311BD4"/>
    <w:rsid w:val="00320C35"/>
    <w:rsid w:val="00320F42"/>
    <w:rsid w:val="003239AD"/>
    <w:rsid w:val="003339CD"/>
    <w:rsid w:val="0035550F"/>
    <w:rsid w:val="00356F86"/>
    <w:rsid w:val="0035752F"/>
    <w:rsid w:val="0036430E"/>
    <w:rsid w:val="00364C86"/>
    <w:rsid w:val="003662F4"/>
    <w:rsid w:val="00366EA2"/>
    <w:rsid w:val="00376B87"/>
    <w:rsid w:val="0038461B"/>
    <w:rsid w:val="003A06C0"/>
    <w:rsid w:val="003B16D3"/>
    <w:rsid w:val="003B4BCE"/>
    <w:rsid w:val="003B606D"/>
    <w:rsid w:val="003E3FA8"/>
    <w:rsid w:val="003E567E"/>
    <w:rsid w:val="00401491"/>
    <w:rsid w:val="00416606"/>
    <w:rsid w:val="00426D6C"/>
    <w:rsid w:val="00436AD0"/>
    <w:rsid w:val="00440DB1"/>
    <w:rsid w:val="00444082"/>
    <w:rsid w:val="004574D4"/>
    <w:rsid w:val="004755EE"/>
    <w:rsid w:val="0048525C"/>
    <w:rsid w:val="00487402"/>
    <w:rsid w:val="004B591E"/>
    <w:rsid w:val="004C6964"/>
    <w:rsid w:val="004D21E1"/>
    <w:rsid w:val="004D2794"/>
    <w:rsid w:val="004E1598"/>
    <w:rsid w:val="004E3E0C"/>
    <w:rsid w:val="00503393"/>
    <w:rsid w:val="005073FD"/>
    <w:rsid w:val="00512FF0"/>
    <w:rsid w:val="005135E1"/>
    <w:rsid w:val="005137BD"/>
    <w:rsid w:val="00521F84"/>
    <w:rsid w:val="005332C6"/>
    <w:rsid w:val="00542C39"/>
    <w:rsid w:val="005435E8"/>
    <w:rsid w:val="00565E5E"/>
    <w:rsid w:val="00567FCB"/>
    <w:rsid w:val="00576EBF"/>
    <w:rsid w:val="0058228F"/>
    <w:rsid w:val="00583A6C"/>
    <w:rsid w:val="005951DD"/>
    <w:rsid w:val="005C0049"/>
    <w:rsid w:val="005D0654"/>
    <w:rsid w:val="005E0362"/>
    <w:rsid w:val="005E040C"/>
    <w:rsid w:val="005E061C"/>
    <w:rsid w:val="005E32D7"/>
    <w:rsid w:val="00612A8B"/>
    <w:rsid w:val="00621BD3"/>
    <w:rsid w:val="00625408"/>
    <w:rsid w:val="00632346"/>
    <w:rsid w:val="006337C9"/>
    <w:rsid w:val="00636FCB"/>
    <w:rsid w:val="006426EA"/>
    <w:rsid w:val="00646A5B"/>
    <w:rsid w:val="0065020F"/>
    <w:rsid w:val="006509C2"/>
    <w:rsid w:val="006520D5"/>
    <w:rsid w:val="00661CFC"/>
    <w:rsid w:val="006623E8"/>
    <w:rsid w:val="006629E3"/>
    <w:rsid w:val="00662C00"/>
    <w:rsid w:val="006678ED"/>
    <w:rsid w:val="006705FE"/>
    <w:rsid w:val="006749C8"/>
    <w:rsid w:val="00683C94"/>
    <w:rsid w:val="00686323"/>
    <w:rsid w:val="006874FB"/>
    <w:rsid w:val="00696AF6"/>
    <w:rsid w:val="006A0C4C"/>
    <w:rsid w:val="006A1780"/>
    <w:rsid w:val="006A4D8D"/>
    <w:rsid w:val="006B3F9E"/>
    <w:rsid w:val="006B5719"/>
    <w:rsid w:val="006E45AE"/>
    <w:rsid w:val="007015D5"/>
    <w:rsid w:val="007118E1"/>
    <w:rsid w:val="00713CA0"/>
    <w:rsid w:val="007173DD"/>
    <w:rsid w:val="00726606"/>
    <w:rsid w:val="00731339"/>
    <w:rsid w:val="0073617F"/>
    <w:rsid w:val="00737481"/>
    <w:rsid w:val="00742BE9"/>
    <w:rsid w:val="00751B0D"/>
    <w:rsid w:val="00781120"/>
    <w:rsid w:val="00782DEC"/>
    <w:rsid w:val="00783ECE"/>
    <w:rsid w:val="00790B9C"/>
    <w:rsid w:val="00796646"/>
    <w:rsid w:val="007A4D98"/>
    <w:rsid w:val="007B0F41"/>
    <w:rsid w:val="007C2AAC"/>
    <w:rsid w:val="007C5629"/>
    <w:rsid w:val="007C7710"/>
    <w:rsid w:val="007D3E26"/>
    <w:rsid w:val="007E6D30"/>
    <w:rsid w:val="007F4561"/>
    <w:rsid w:val="00804CE0"/>
    <w:rsid w:val="00804E0C"/>
    <w:rsid w:val="00806D37"/>
    <w:rsid w:val="00833524"/>
    <w:rsid w:val="0083762E"/>
    <w:rsid w:val="008414B2"/>
    <w:rsid w:val="00855C54"/>
    <w:rsid w:val="00857B7A"/>
    <w:rsid w:val="008655F8"/>
    <w:rsid w:val="00877966"/>
    <w:rsid w:val="008A55DD"/>
    <w:rsid w:val="008A77F2"/>
    <w:rsid w:val="008B0B2F"/>
    <w:rsid w:val="008B2D50"/>
    <w:rsid w:val="008D510B"/>
    <w:rsid w:val="008F084C"/>
    <w:rsid w:val="008F5591"/>
    <w:rsid w:val="009002FF"/>
    <w:rsid w:val="00923874"/>
    <w:rsid w:val="00930377"/>
    <w:rsid w:val="0093077F"/>
    <w:rsid w:val="00933525"/>
    <w:rsid w:val="0094329D"/>
    <w:rsid w:val="009602E5"/>
    <w:rsid w:val="009779A8"/>
    <w:rsid w:val="009A0E62"/>
    <w:rsid w:val="009C5234"/>
    <w:rsid w:val="009E5E50"/>
    <w:rsid w:val="009F24C7"/>
    <w:rsid w:val="009F7D80"/>
    <w:rsid w:val="00A02654"/>
    <w:rsid w:val="00A14E53"/>
    <w:rsid w:val="00A1712E"/>
    <w:rsid w:val="00A1782C"/>
    <w:rsid w:val="00A22542"/>
    <w:rsid w:val="00A22878"/>
    <w:rsid w:val="00A22D4B"/>
    <w:rsid w:val="00A34758"/>
    <w:rsid w:val="00A517DC"/>
    <w:rsid w:val="00A5579B"/>
    <w:rsid w:val="00A60B70"/>
    <w:rsid w:val="00A8111E"/>
    <w:rsid w:val="00A839F8"/>
    <w:rsid w:val="00A8404B"/>
    <w:rsid w:val="00A940BA"/>
    <w:rsid w:val="00A940D1"/>
    <w:rsid w:val="00A96975"/>
    <w:rsid w:val="00A96BB0"/>
    <w:rsid w:val="00A97F92"/>
    <w:rsid w:val="00AA47BE"/>
    <w:rsid w:val="00AB3D9D"/>
    <w:rsid w:val="00AB4B5B"/>
    <w:rsid w:val="00AB5B9C"/>
    <w:rsid w:val="00AB7331"/>
    <w:rsid w:val="00AC5E49"/>
    <w:rsid w:val="00AC63E0"/>
    <w:rsid w:val="00AC652F"/>
    <w:rsid w:val="00AF1F36"/>
    <w:rsid w:val="00AF4E4F"/>
    <w:rsid w:val="00AF61A2"/>
    <w:rsid w:val="00AF7DE6"/>
    <w:rsid w:val="00B1003E"/>
    <w:rsid w:val="00B27BD5"/>
    <w:rsid w:val="00B33C0E"/>
    <w:rsid w:val="00B42352"/>
    <w:rsid w:val="00B43146"/>
    <w:rsid w:val="00B53CBF"/>
    <w:rsid w:val="00B61BD3"/>
    <w:rsid w:val="00B62DE5"/>
    <w:rsid w:val="00B631E4"/>
    <w:rsid w:val="00B73362"/>
    <w:rsid w:val="00B85B2C"/>
    <w:rsid w:val="00BA48C1"/>
    <w:rsid w:val="00BB0445"/>
    <w:rsid w:val="00BC0F2E"/>
    <w:rsid w:val="00BC3D7E"/>
    <w:rsid w:val="00BD136D"/>
    <w:rsid w:val="00BD2AE9"/>
    <w:rsid w:val="00C02176"/>
    <w:rsid w:val="00C0693E"/>
    <w:rsid w:val="00C1107B"/>
    <w:rsid w:val="00C17C9D"/>
    <w:rsid w:val="00C22E5E"/>
    <w:rsid w:val="00C25297"/>
    <w:rsid w:val="00C33B11"/>
    <w:rsid w:val="00C34400"/>
    <w:rsid w:val="00C63E99"/>
    <w:rsid w:val="00C70050"/>
    <w:rsid w:val="00C85159"/>
    <w:rsid w:val="00C907D2"/>
    <w:rsid w:val="00CC0D42"/>
    <w:rsid w:val="00CC58E5"/>
    <w:rsid w:val="00CD3D33"/>
    <w:rsid w:val="00CD4FA6"/>
    <w:rsid w:val="00CD5A47"/>
    <w:rsid w:val="00CE30EE"/>
    <w:rsid w:val="00CF2EBE"/>
    <w:rsid w:val="00D07143"/>
    <w:rsid w:val="00D17F7A"/>
    <w:rsid w:val="00D25391"/>
    <w:rsid w:val="00D253DE"/>
    <w:rsid w:val="00D46088"/>
    <w:rsid w:val="00D553BF"/>
    <w:rsid w:val="00D613F3"/>
    <w:rsid w:val="00D627B8"/>
    <w:rsid w:val="00D63F04"/>
    <w:rsid w:val="00D73571"/>
    <w:rsid w:val="00D81823"/>
    <w:rsid w:val="00D83F07"/>
    <w:rsid w:val="00D97216"/>
    <w:rsid w:val="00DB21CA"/>
    <w:rsid w:val="00DD280D"/>
    <w:rsid w:val="00DE1231"/>
    <w:rsid w:val="00E0423C"/>
    <w:rsid w:val="00E0708C"/>
    <w:rsid w:val="00E16941"/>
    <w:rsid w:val="00E350B1"/>
    <w:rsid w:val="00E37745"/>
    <w:rsid w:val="00E514BA"/>
    <w:rsid w:val="00E6712F"/>
    <w:rsid w:val="00E6773D"/>
    <w:rsid w:val="00E71521"/>
    <w:rsid w:val="00E90A85"/>
    <w:rsid w:val="00EA158C"/>
    <w:rsid w:val="00EC262F"/>
    <w:rsid w:val="00EE198D"/>
    <w:rsid w:val="00EF10FE"/>
    <w:rsid w:val="00F0241B"/>
    <w:rsid w:val="00F04409"/>
    <w:rsid w:val="00F06F90"/>
    <w:rsid w:val="00F1112A"/>
    <w:rsid w:val="00F3212E"/>
    <w:rsid w:val="00F40718"/>
    <w:rsid w:val="00F4477D"/>
    <w:rsid w:val="00F46376"/>
    <w:rsid w:val="00F50F9B"/>
    <w:rsid w:val="00F5389C"/>
    <w:rsid w:val="00F60BD8"/>
    <w:rsid w:val="00F678CD"/>
    <w:rsid w:val="00F73D98"/>
    <w:rsid w:val="00F77617"/>
    <w:rsid w:val="00F82F21"/>
    <w:rsid w:val="00FB45D1"/>
    <w:rsid w:val="00FC08C1"/>
    <w:rsid w:val="00FC408B"/>
    <w:rsid w:val="00FD5976"/>
    <w:rsid w:val="00FD731F"/>
    <w:rsid w:val="00FE0EC9"/>
    <w:rsid w:val="00FE7D83"/>
    <w:rsid w:val="00FF29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D4167E"/>
  <w15:docId w15:val="{2F807147-BD66-40AE-86C9-82B6A89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E514BA"/>
    <w:pPr>
      <w:keepNext/>
      <w:outlineLvl w:val="0"/>
    </w:pPr>
    <w:rPr>
      <w:rFonts w:ascii="Arial" w:eastAsia="Times New Roman" w:hAnsi="Arial"/>
      <w:b/>
      <w:sz w:val="22"/>
      <w:lang w:val="en-GB"/>
    </w:rPr>
  </w:style>
  <w:style w:type="paragraph" w:styleId="Heading2">
    <w:name w:val="heading 2"/>
    <w:basedOn w:val="Normal"/>
    <w:next w:val="Normal"/>
    <w:link w:val="Heading2Char"/>
    <w:uiPriority w:val="9"/>
    <w:unhideWhenUsed/>
    <w:qFormat/>
    <w:rsid w:val="00AF1F36"/>
    <w:pPr>
      <w:keepNext/>
      <w:keepLines/>
      <w:spacing w:before="8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03C"/>
    <w:rPr>
      <w:rFonts w:ascii="Lucida Grande" w:hAnsi="Lucida Grande"/>
      <w:sz w:val="18"/>
      <w:szCs w:val="18"/>
    </w:rPr>
  </w:style>
  <w:style w:type="paragraph" w:styleId="Header">
    <w:name w:val="header"/>
    <w:basedOn w:val="Normal"/>
    <w:link w:val="HeaderChar"/>
    <w:uiPriority w:val="99"/>
    <w:unhideWhenUsed/>
    <w:rsid w:val="00366EA2"/>
    <w:pPr>
      <w:tabs>
        <w:tab w:val="center" w:pos="4320"/>
        <w:tab w:val="right" w:pos="8640"/>
      </w:tabs>
    </w:pPr>
  </w:style>
  <w:style w:type="character" w:customStyle="1" w:styleId="HeaderChar">
    <w:name w:val="Header Char"/>
    <w:basedOn w:val="DefaultParagraphFont"/>
    <w:link w:val="Header"/>
    <w:uiPriority w:val="99"/>
    <w:rsid w:val="00366EA2"/>
    <w:rPr>
      <w:sz w:val="24"/>
      <w:lang w:eastAsia="en-US"/>
    </w:rPr>
  </w:style>
  <w:style w:type="paragraph" w:styleId="Footer">
    <w:name w:val="footer"/>
    <w:basedOn w:val="Normal"/>
    <w:link w:val="FooterChar"/>
    <w:uiPriority w:val="99"/>
    <w:unhideWhenUsed/>
    <w:rsid w:val="00366EA2"/>
    <w:pPr>
      <w:tabs>
        <w:tab w:val="center" w:pos="4320"/>
        <w:tab w:val="right" w:pos="8640"/>
      </w:tabs>
    </w:pPr>
  </w:style>
  <w:style w:type="character" w:customStyle="1" w:styleId="FooterChar">
    <w:name w:val="Footer Char"/>
    <w:basedOn w:val="DefaultParagraphFont"/>
    <w:link w:val="Footer"/>
    <w:uiPriority w:val="99"/>
    <w:rsid w:val="00366EA2"/>
    <w:rPr>
      <w:sz w:val="24"/>
      <w:lang w:eastAsia="en-US"/>
    </w:rPr>
  </w:style>
  <w:style w:type="character" w:styleId="Hyperlink">
    <w:name w:val="Hyperlink"/>
    <w:basedOn w:val="DefaultParagraphFont"/>
    <w:uiPriority w:val="99"/>
    <w:unhideWhenUsed/>
    <w:rsid w:val="00FF29DC"/>
    <w:rPr>
      <w:color w:val="0000FF" w:themeColor="hyperlink"/>
      <w:u w:val="single"/>
    </w:rPr>
  </w:style>
  <w:style w:type="character" w:styleId="PageNumber">
    <w:name w:val="page number"/>
    <w:basedOn w:val="DefaultParagraphFont"/>
    <w:uiPriority w:val="99"/>
    <w:semiHidden/>
    <w:unhideWhenUsed/>
    <w:rsid w:val="00F06F90"/>
  </w:style>
  <w:style w:type="paragraph" w:customStyle="1" w:styleId="TableText">
    <w:name w:val="Table Text"/>
    <w:basedOn w:val="Normal"/>
    <w:rsid w:val="00254C20"/>
    <w:pPr>
      <w:tabs>
        <w:tab w:val="left" w:pos="992"/>
      </w:tabs>
      <w:jc w:val="center"/>
    </w:pPr>
    <w:rPr>
      <w:rFonts w:ascii="Arial" w:eastAsia="Times New Roman" w:hAnsi="Arial"/>
      <w:sz w:val="20"/>
      <w:lang w:val="en-IE"/>
    </w:rPr>
  </w:style>
  <w:style w:type="paragraph" w:styleId="ListParagraph">
    <w:name w:val="List Paragraph"/>
    <w:basedOn w:val="Normal"/>
    <w:uiPriority w:val="34"/>
    <w:qFormat/>
    <w:rsid w:val="00254C20"/>
    <w:pPr>
      <w:ind w:left="720"/>
      <w:contextualSpacing/>
    </w:pPr>
  </w:style>
  <w:style w:type="character" w:customStyle="1" w:styleId="Heading1Char">
    <w:name w:val="Heading 1 Char"/>
    <w:basedOn w:val="DefaultParagraphFont"/>
    <w:link w:val="Heading1"/>
    <w:rsid w:val="00E514BA"/>
    <w:rPr>
      <w:rFonts w:ascii="Arial" w:eastAsia="Times New Roman" w:hAnsi="Arial"/>
      <w:b/>
      <w:sz w:val="22"/>
      <w:lang w:val="en-GB" w:eastAsia="en-US"/>
    </w:rPr>
  </w:style>
  <w:style w:type="paragraph" w:styleId="BodyText">
    <w:name w:val="Body Text"/>
    <w:basedOn w:val="Normal"/>
    <w:link w:val="BodyTextChar"/>
    <w:rsid w:val="00254C20"/>
    <w:rPr>
      <w:rFonts w:eastAsia="Times New Roman"/>
      <w:lang w:val="en-GB"/>
    </w:rPr>
  </w:style>
  <w:style w:type="character" w:customStyle="1" w:styleId="BodyTextChar">
    <w:name w:val="Body Text Char"/>
    <w:basedOn w:val="DefaultParagraphFont"/>
    <w:link w:val="BodyText"/>
    <w:rsid w:val="00254C20"/>
    <w:rPr>
      <w:rFonts w:eastAsia="Times New Roman"/>
      <w:sz w:val="24"/>
      <w:lang w:val="en-GB" w:eastAsia="en-US"/>
    </w:rPr>
  </w:style>
  <w:style w:type="paragraph" w:styleId="FootnoteText">
    <w:name w:val="footnote text"/>
    <w:basedOn w:val="Normal"/>
    <w:link w:val="FootnoteTextChar"/>
    <w:uiPriority w:val="99"/>
    <w:semiHidden/>
    <w:unhideWhenUsed/>
    <w:rsid w:val="00254C20"/>
    <w:rPr>
      <w:rFonts w:eastAsia="Times New Roman"/>
      <w:sz w:val="20"/>
      <w:lang w:val="en-GB"/>
    </w:rPr>
  </w:style>
  <w:style w:type="character" w:customStyle="1" w:styleId="FootnoteTextChar">
    <w:name w:val="Footnote Text Char"/>
    <w:basedOn w:val="DefaultParagraphFont"/>
    <w:link w:val="FootnoteText"/>
    <w:uiPriority w:val="99"/>
    <w:semiHidden/>
    <w:rsid w:val="00254C20"/>
    <w:rPr>
      <w:rFonts w:eastAsia="Times New Roman"/>
      <w:lang w:val="en-GB" w:eastAsia="en-US"/>
    </w:rPr>
  </w:style>
  <w:style w:type="character" w:styleId="FootnoteReference">
    <w:name w:val="footnote reference"/>
    <w:uiPriority w:val="99"/>
    <w:semiHidden/>
    <w:unhideWhenUsed/>
    <w:rsid w:val="00254C20"/>
    <w:rPr>
      <w:vertAlign w:val="superscript"/>
    </w:rPr>
  </w:style>
  <w:style w:type="paragraph" w:customStyle="1" w:styleId="Default">
    <w:name w:val="Default"/>
    <w:rsid w:val="00E514BA"/>
    <w:pPr>
      <w:autoSpaceDE w:val="0"/>
      <w:autoSpaceDN w:val="0"/>
      <w:adjustRightInd w:val="0"/>
    </w:pPr>
    <w:rPr>
      <w:rFonts w:ascii="Arial" w:hAnsi="Arial" w:cs="Arial"/>
      <w:color w:val="000000"/>
      <w:sz w:val="24"/>
      <w:szCs w:val="24"/>
      <w:lang w:val="en-IE"/>
    </w:rPr>
  </w:style>
  <w:style w:type="character" w:customStyle="1" w:styleId="Heading2Char">
    <w:name w:val="Heading 2 Char"/>
    <w:basedOn w:val="DefaultParagraphFont"/>
    <w:link w:val="Heading2"/>
    <w:uiPriority w:val="9"/>
    <w:rsid w:val="00AF1F36"/>
    <w:rPr>
      <w:rFonts w:ascii="Arial" w:eastAsiaTheme="majorEastAsia" w:hAnsi="Arial" w:cstheme="majorBidi"/>
      <w:b/>
      <w:bCs/>
      <w:sz w:val="22"/>
      <w:szCs w:val="26"/>
      <w:lang w:eastAsia="en-US"/>
    </w:rPr>
  </w:style>
  <w:style w:type="paragraph" w:styleId="TOCHeading">
    <w:name w:val="TOC Heading"/>
    <w:basedOn w:val="Heading1"/>
    <w:next w:val="Normal"/>
    <w:uiPriority w:val="39"/>
    <w:unhideWhenUsed/>
    <w:qFormat/>
    <w:rsid w:val="00806D37"/>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06D37"/>
    <w:pPr>
      <w:spacing w:after="100"/>
    </w:pPr>
  </w:style>
  <w:style w:type="paragraph" w:styleId="TOC2">
    <w:name w:val="toc 2"/>
    <w:basedOn w:val="Normal"/>
    <w:next w:val="Normal"/>
    <w:autoRedefine/>
    <w:uiPriority w:val="39"/>
    <w:unhideWhenUsed/>
    <w:rsid w:val="00806D37"/>
    <w:pPr>
      <w:spacing w:after="100"/>
      <w:ind w:left="240"/>
    </w:pPr>
  </w:style>
  <w:style w:type="character" w:styleId="Strong">
    <w:name w:val="Strong"/>
    <w:basedOn w:val="DefaultParagraphFont"/>
    <w:uiPriority w:val="22"/>
    <w:qFormat/>
    <w:rsid w:val="00436AD0"/>
    <w:rPr>
      <w:b/>
      <w:bCs/>
    </w:rPr>
  </w:style>
  <w:style w:type="character" w:customStyle="1" w:styleId="apple-converted-space">
    <w:name w:val="apple-converted-space"/>
    <w:basedOn w:val="DefaultParagraphFont"/>
    <w:rsid w:val="00436AD0"/>
  </w:style>
  <w:style w:type="paragraph" w:styleId="NormalWeb">
    <w:name w:val="Normal (Web)"/>
    <w:basedOn w:val="Normal"/>
    <w:uiPriority w:val="99"/>
    <w:unhideWhenUsed/>
    <w:rsid w:val="00BA48C1"/>
    <w:pPr>
      <w:spacing w:before="100" w:beforeAutospacing="1" w:after="100" w:afterAutospacing="1"/>
    </w:pPr>
    <w:rPr>
      <w:rFonts w:eastAsia="Times New Roman"/>
      <w:szCs w:val="24"/>
      <w:lang w:val="en-IE" w:eastAsia="en-IE"/>
    </w:rPr>
  </w:style>
  <w:style w:type="character" w:styleId="FollowedHyperlink">
    <w:name w:val="FollowedHyperlink"/>
    <w:basedOn w:val="DefaultParagraphFont"/>
    <w:uiPriority w:val="99"/>
    <w:semiHidden/>
    <w:unhideWhenUsed/>
    <w:rsid w:val="00AC652F"/>
    <w:rPr>
      <w:color w:val="800080" w:themeColor="followedHyperlink"/>
      <w:u w:val="single"/>
    </w:rPr>
  </w:style>
  <w:style w:type="paragraph" w:customStyle="1" w:styleId="Body">
    <w:name w:val="Body"/>
    <w:basedOn w:val="Normal"/>
    <w:uiPriority w:val="99"/>
    <w:rsid w:val="00D73571"/>
    <w:pPr>
      <w:adjustRightInd w:val="0"/>
      <w:spacing w:after="220"/>
      <w:jc w:val="both"/>
    </w:pPr>
    <w:rPr>
      <w:rFonts w:eastAsia="Times New Roman"/>
      <w:sz w:val="22"/>
      <w:szCs w:val="22"/>
      <w:lang w:val="en-IE" w:eastAsia="en-IE"/>
    </w:rPr>
  </w:style>
  <w:style w:type="character" w:styleId="CommentReference">
    <w:name w:val="annotation reference"/>
    <w:basedOn w:val="DefaultParagraphFont"/>
    <w:uiPriority w:val="99"/>
    <w:semiHidden/>
    <w:unhideWhenUsed/>
    <w:rsid w:val="00D73571"/>
    <w:rPr>
      <w:sz w:val="16"/>
      <w:szCs w:val="16"/>
    </w:rPr>
  </w:style>
  <w:style w:type="paragraph" w:styleId="CommentText">
    <w:name w:val="annotation text"/>
    <w:basedOn w:val="Normal"/>
    <w:link w:val="CommentTextChar"/>
    <w:uiPriority w:val="99"/>
    <w:semiHidden/>
    <w:unhideWhenUsed/>
    <w:rsid w:val="00D73571"/>
    <w:rPr>
      <w:sz w:val="20"/>
    </w:rPr>
  </w:style>
  <w:style w:type="character" w:customStyle="1" w:styleId="CommentTextChar">
    <w:name w:val="Comment Text Char"/>
    <w:basedOn w:val="DefaultParagraphFont"/>
    <w:link w:val="CommentText"/>
    <w:uiPriority w:val="99"/>
    <w:semiHidden/>
    <w:rsid w:val="00D73571"/>
    <w:rPr>
      <w:lang w:eastAsia="en-US"/>
    </w:rPr>
  </w:style>
  <w:style w:type="paragraph" w:styleId="CommentSubject">
    <w:name w:val="annotation subject"/>
    <w:basedOn w:val="CommentText"/>
    <w:next w:val="CommentText"/>
    <w:link w:val="CommentSubjectChar"/>
    <w:uiPriority w:val="99"/>
    <w:semiHidden/>
    <w:unhideWhenUsed/>
    <w:rsid w:val="00D73571"/>
    <w:rPr>
      <w:b/>
      <w:bCs/>
    </w:rPr>
  </w:style>
  <w:style w:type="character" w:customStyle="1" w:styleId="CommentSubjectChar">
    <w:name w:val="Comment Subject Char"/>
    <w:basedOn w:val="CommentTextChar"/>
    <w:link w:val="CommentSubject"/>
    <w:uiPriority w:val="99"/>
    <w:semiHidden/>
    <w:rsid w:val="00D73571"/>
    <w:rPr>
      <w:b/>
      <w:bCs/>
      <w:lang w:eastAsia="en-US"/>
    </w:rPr>
  </w:style>
  <w:style w:type="table" w:styleId="TableGrid">
    <w:name w:val="Table Grid"/>
    <w:basedOn w:val="TableNormal"/>
    <w:uiPriority w:val="59"/>
    <w:rsid w:val="0000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66918">
      <w:bodyDiv w:val="1"/>
      <w:marLeft w:val="0"/>
      <w:marRight w:val="0"/>
      <w:marTop w:val="0"/>
      <w:marBottom w:val="0"/>
      <w:divBdr>
        <w:top w:val="none" w:sz="0" w:space="0" w:color="auto"/>
        <w:left w:val="none" w:sz="0" w:space="0" w:color="auto"/>
        <w:bottom w:val="none" w:sz="0" w:space="0" w:color="auto"/>
        <w:right w:val="none" w:sz="0" w:space="0" w:color="auto"/>
      </w:divBdr>
    </w:div>
    <w:div w:id="1032219519">
      <w:bodyDiv w:val="1"/>
      <w:marLeft w:val="0"/>
      <w:marRight w:val="0"/>
      <w:marTop w:val="0"/>
      <w:marBottom w:val="0"/>
      <w:divBdr>
        <w:top w:val="none" w:sz="0" w:space="0" w:color="auto"/>
        <w:left w:val="none" w:sz="0" w:space="0" w:color="auto"/>
        <w:bottom w:val="none" w:sz="0" w:space="0" w:color="auto"/>
        <w:right w:val="none" w:sz="0" w:space="0" w:color="auto"/>
      </w:divBdr>
    </w:div>
    <w:div w:id="1075472518">
      <w:bodyDiv w:val="1"/>
      <w:marLeft w:val="0"/>
      <w:marRight w:val="0"/>
      <w:marTop w:val="0"/>
      <w:marBottom w:val="0"/>
      <w:divBdr>
        <w:top w:val="none" w:sz="0" w:space="0" w:color="auto"/>
        <w:left w:val="none" w:sz="0" w:space="0" w:color="auto"/>
        <w:bottom w:val="none" w:sz="0" w:space="0" w:color="auto"/>
        <w:right w:val="none" w:sz="0" w:space="0" w:color="auto"/>
      </w:divBdr>
    </w:div>
    <w:div w:id="1374690518">
      <w:bodyDiv w:val="1"/>
      <w:marLeft w:val="0"/>
      <w:marRight w:val="0"/>
      <w:marTop w:val="0"/>
      <w:marBottom w:val="0"/>
      <w:divBdr>
        <w:top w:val="none" w:sz="0" w:space="0" w:color="auto"/>
        <w:left w:val="none" w:sz="0" w:space="0" w:color="auto"/>
        <w:bottom w:val="none" w:sz="0" w:space="0" w:color="auto"/>
        <w:right w:val="none" w:sz="0" w:space="0" w:color="auto"/>
      </w:divBdr>
    </w:div>
    <w:div w:id="1374844770">
      <w:bodyDiv w:val="1"/>
      <w:marLeft w:val="0"/>
      <w:marRight w:val="0"/>
      <w:marTop w:val="0"/>
      <w:marBottom w:val="0"/>
      <w:divBdr>
        <w:top w:val="none" w:sz="0" w:space="0" w:color="auto"/>
        <w:left w:val="none" w:sz="0" w:space="0" w:color="auto"/>
        <w:bottom w:val="none" w:sz="0" w:space="0" w:color="auto"/>
        <w:right w:val="none" w:sz="0" w:space="0" w:color="auto"/>
      </w:divBdr>
    </w:div>
    <w:div w:id="142017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aff.rcsi.ie/administration-and-support/information-technology/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taprotection@rcs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7C6D-19DF-488C-9F28-821381A1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 King</dc:creator>
  <cp:lastModifiedBy>Veronica Carty</cp:lastModifiedBy>
  <cp:revision>11</cp:revision>
  <cp:lastPrinted>2018-02-14T10:45:00Z</cp:lastPrinted>
  <dcterms:created xsi:type="dcterms:W3CDTF">2018-05-23T14:55:00Z</dcterms:created>
  <dcterms:modified xsi:type="dcterms:W3CDTF">2018-05-23T15:46:00Z</dcterms:modified>
</cp:coreProperties>
</file>